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988" w:rsidRDefault="004B2988" w:rsidP="004B2988">
      <w:pPr>
        <w:widowControl w:val="0"/>
        <w:autoSpaceDE w:val="0"/>
        <w:autoSpaceDN w:val="0"/>
        <w:adjustRightInd w:val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b/>
          <w:bCs/>
          <w:sz w:val="38"/>
          <w:szCs w:val="38"/>
          <w:lang w:val="en-US"/>
        </w:rPr>
        <w:t xml:space="preserve">15 </w:t>
      </w:r>
      <w:proofErr w:type="spellStart"/>
      <w:r>
        <w:rPr>
          <w:rFonts w:ascii="Calibri" w:hAnsi="Calibri" w:cs="Calibri"/>
          <w:b/>
          <w:bCs/>
          <w:sz w:val="38"/>
          <w:szCs w:val="38"/>
          <w:lang w:val="en-US"/>
        </w:rPr>
        <w:t>anos</w:t>
      </w:r>
      <w:proofErr w:type="spellEnd"/>
      <w:r>
        <w:rPr>
          <w:rFonts w:ascii="Calibri" w:hAnsi="Calibri" w:cs="Calibri"/>
          <w:b/>
          <w:bCs/>
          <w:sz w:val="38"/>
          <w:szCs w:val="38"/>
          <w:lang w:val="en-US"/>
        </w:rPr>
        <w:t xml:space="preserve"> de </w:t>
      </w:r>
      <w:proofErr w:type="spellStart"/>
      <w:r>
        <w:rPr>
          <w:rFonts w:ascii="Calibri" w:hAnsi="Calibri" w:cs="Calibri"/>
          <w:b/>
          <w:bCs/>
          <w:sz w:val="38"/>
          <w:szCs w:val="38"/>
          <w:lang w:val="en-US"/>
        </w:rPr>
        <w:t>voluntariado</w:t>
      </w:r>
      <w:proofErr w:type="spellEnd"/>
    </w:p>
    <w:p w:rsidR="004B2988" w:rsidRDefault="004B2988" w:rsidP="004B2988">
      <w:pPr>
        <w:widowControl w:val="0"/>
        <w:autoSpaceDE w:val="0"/>
        <w:autoSpaceDN w:val="0"/>
        <w:adjustRightInd w:val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8"/>
          <w:szCs w:val="38"/>
          <w:lang w:val="en-US"/>
        </w:rPr>
        <w:t> </w:t>
      </w:r>
    </w:p>
    <w:p w:rsidR="00CB6B48" w:rsidRDefault="004B2988" w:rsidP="004B2988">
      <w:r>
        <w:rPr>
          <w:rFonts w:ascii="Calibri" w:hAnsi="Calibri" w:cs="Calibri"/>
          <w:sz w:val="38"/>
          <w:szCs w:val="38"/>
          <w:lang w:val="en-US"/>
        </w:rPr>
        <w:t xml:space="preserve">Maria Elena Pereira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Johannpeter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e Hermes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Gazzola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foram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homenageados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pelos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15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anos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da ONG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Parceiros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Voluntários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em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Caxias do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Sul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,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durante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reunião-almoço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,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ontem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,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na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Câmara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da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Indústria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e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Comércio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e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Serviços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(CIC). No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município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, a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organização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mobiliza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cerca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de 2 mil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voluntários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, 18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escolas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, 31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empresas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e 61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organizações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sociais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.  No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mesmo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encontro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, Jorge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Gerdau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Johannpeter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foi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ovacionado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pela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plateia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lotada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de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lideres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empresariais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da Serra,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que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foram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ouvir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o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presidente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do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Conselho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da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Gerdau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sobre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o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cenário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econômico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  <w:lang w:val="en-US"/>
        </w:rPr>
        <w:t>brasileiro</w:t>
      </w:r>
      <w:proofErr w:type="spellEnd"/>
      <w:r>
        <w:rPr>
          <w:rFonts w:ascii="Calibri" w:hAnsi="Calibri" w:cs="Calibri"/>
          <w:sz w:val="38"/>
          <w:szCs w:val="38"/>
          <w:lang w:val="en-US"/>
        </w:rPr>
        <w:t>.</w:t>
      </w:r>
      <w:bookmarkStart w:id="0" w:name="_GoBack"/>
      <w:bookmarkEnd w:id="0"/>
    </w:p>
    <w:sectPr w:rsidR="00CB6B48" w:rsidSect="001C2F3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988"/>
    <w:rsid w:val="001C2F3B"/>
    <w:rsid w:val="004B2988"/>
    <w:rsid w:val="00CB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805D3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474</Characters>
  <Application>Microsoft Macintosh Word</Application>
  <DocSecurity>0</DocSecurity>
  <Lines>3</Lines>
  <Paragraphs>1</Paragraphs>
  <ScaleCrop>false</ScaleCrop>
  <Company>EVA Comunicação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2015-01-10T09:04:00Z</dcterms:created>
  <dcterms:modified xsi:type="dcterms:W3CDTF">2015-01-10T09:04:00Z</dcterms:modified>
</cp:coreProperties>
</file>