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F9A" w:rsidRDefault="00F75F9A" w:rsidP="00F75F9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91919"/>
          <w:sz w:val="48"/>
          <w:szCs w:val="48"/>
          <w:lang w:val="en-US"/>
        </w:rPr>
        <w:t>ADVB abre agenda de cursos 2015</w:t>
      </w:r>
    </w:p>
    <w:p w:rsidR="00F75F9A" w:rsidRDefault="00F75F9A" w:rsidP="00F75F9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color w:val="191919"/>
          <w:sz w:val="32"/>
          <w:szCs w:val="32"/>
          <w:lang w:val="en-US"/>
        </w:rPr>
        <w:t> </w:t>
      </w:r>
    </w:p>
    <w:p w:rsidR="00F75F9A" w:rsidRDefault="00F75F9A" w:rsidP="00F75F9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91919"/>
          <w:sz w:val="32"/>
          <w:szCs w:val="32"/>
          <w:lang w:val="en-US"/>
        </w:rPr>
        <w:t xml:space="preserve">Neste ano, </w:t>
      </w:r>
      <w:proofErr w:type="gramStart"/>
      <w:r>
        <w:rPr>
          <w:rFonts w:ascii="Arial" w:hAnsi="Arial" w:cs="Arial"/>
          <w:color w:val="191919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color w:val="191919"/>
          <w:sz w:val="32"/>
          <w:szCs w:val="32"/>
          <w:lang w:val="en-US"/>
        </w:rPr>
        <w:t xml:space="preserve"> ADVB/RS vai centrar a sua força na qualificação da área do Conhecimento e nas parcerias internacionais. </w:t>
      </w:r>
      <w:proofErr w:type="gramStart"/>
      <w:r>
        <w:rPr>
          <w:rFonts w:ascii="Arial" w:hAnsi="Arial" w:cs="Arial"/>
          <w:color w:val="191919"/>
          <w:sz w:val="32"/>
          <w:szCs w:val="32"/>
          <w:u w:val="single"/>
          <w:lang w:val="en-US"/>
        </w:rPr>
        <w:t>“Queremos que o marketing seja reconhecido pelo seu papel transformador, um hub de negócios e de valor para a sociedade”, diz o presidente da entidade, Carlos Biedermann.</w:t>
      </w:r>
      <w:proofErr w:type="gramEnd"/>
      <w:r>
        <w:rPr>
          <w:rFonts w:ascii="Arial" w:hAnsi="Arial" w:cs="Arial"/>
          <w:color w:val="191919"/>
          <w:sz w:val="32"/>
          <w:szCs w:val="32"/>
          <w:u w:val="single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>Um dos primeiros cursos da agenda de capacitação de 2015 - Vendas Consultivas, nos dias 16 e 17 de março - realizado em parceria com a Sandler Training, organização que domina o mercado global de treinamento, com mais de 200 escritórios espalhados pelo mundo e fornecendo instrução em 27 idiomas.</w:t>
      </w:r>
    </w:p>
    <w:p w:rsidR="00F75F9A" w:rsidRDefault="00F75F9A" w:rsidP="00F75F9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color w:val="191919"/>
          <w:sz w:val="32"/>
          <w:szCs w:val="32"/>
          <w:lang w:val="en-US"/>
        </w:rPr>
        <w:t> </w:t>
      </w:r>
    </w:p>
    <w:p w:rsidR="0084540A" w:rsidRDefault="00F75F9A" w:rsidP="00F75F9A">
      <w:r>
        <w:rPr>
          <w:rFonts w:ascii="Arial" w:hAnsi="Arial" w:cs="Arial"/>
          <w:sz w:val="32"/>
          <w:szCs w:val="32"/>
          <w:lang w:val="en-US"/>
        </w:rPr>
        <w:t>Dirigido a profissionais de vendas e empreendedores, a qualificação será ministrada por Carlos Hauschild, especialista que já respondeu por</w:t>
      </w:r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 xml:space="preserve">projetos em empresas como o Google, Claro, Serasa Experian e John Deere. Na programação estão temas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como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 definição do sistema de vendas, a importância de criar vínculos e afinidades, estratégias para desenvolver perguntas assertivas, elementos da etapa de decisão de orçamento.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 metodologia inclui aplicações práticas, exercícios e dinâmicas em grupo, ativação de consciência e discussões estimuladas.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 xml:space="preserve">Mais informações pelo </w:t>
      </w:r>
      <w:hyperlink r:id="rId5" w:history="1">
        <w:r>
          <w:rPr>
            <w:rFonts w:ascii="Arial" w:hAnsi="Arial" w:cs="Arial"/>
            <w:sz w:val="32"/>
            <w:szCs w:val="32"/>
            <w:lang w:val="en-US"/>
          </w:rPr>
          <w:t>www.advb.com.br</w:t>
        </w:r>
      </w:hyperlink>
      <w:r>
        <w:rPr>
          <w:rFonts w:ascii="Arial" w:hAnsi="Arial" w:cs="Arial"/>
          <w:sz w:val="32"/>
          <w:szCs w:val="32"/>
          <w:lang w:val="en-US"/>
        </w:rPr>
        <w:t xml:space="preserve"> ou pelo telefone (51) 32906300.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Associado ADVB/RS possui descontos especiais.</w:t>
      </w:r>
      <w:bookmarkStart w:id="0" w:name="_GoBack"/>
      <w:bookmarkEnd w:id="0"/>
      <w:proofErr w:type="gramEnd"/>
    </w:p>
    <w:sectPr w:rsidR="0084540A" w:rsidSect="001C2F3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F9A"/>
    <w:rsid w:val="001C2F3B"/>
    <w:rsid w:val="0084540A"/>
    <w:rsid w:val="00F75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1805D3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advb.com.br/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1123</Characters>
  <Application>Microsoft Macintosh Word</Application>
  <DocSecurity>0</DocSecurity>
  <Lines>9</Lines>
  <Paragraphs>2</Paragraphs>
  <ScaleCrop>false</ScaleCrop>
  <Company>EVA Comunicação</Company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2015-02-24T14:33:00Z</dcterms:created>
  <dcterms:modified xsi:type="dcterms:W3CDTF">2015-02-24T14:33:00Z</dcterms:modified>
</cp:coreProperties>
</file>