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8"/>
          <w:szCs w:val="38"/>
          <w:lang w:val="en-US"/>
        </w:rPr>
        <w:t>13.06.2013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 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48"/>
          <w:szCs w:val="48"/>
          <w:lang w:val="en-US"/>
        </w:rPr>
        <w:t xml:space="preserve">ADVB/RS lança 31º TOP de Marketing </w:t>
      </w:r>
      <w:proofErr w:type="gramStart"/>
      <w:r>
        <w:rPr>
          <w:rFonts w:ascii="Arial" w:hAnsi="Arial" w:cs="Arial"/>
          <w:b/>
          <w:bCs/>
          <w:sz w:val="48"/>
          <w:szCs w:val="48"/>
          <w:lang w:val="en-US"/>
        </w:rPr>
        <w:t>na</w:t>
      </w:r>
      <w:proofErr w:type="gram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próxima terça-feira (18)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Cerimônia de abertura terá </w:t>
      </w:r>
      <w:proofErr w:type="gram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palestra do</w:t>
      </w:r>
      <w:proofErr w:type="gram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patrono da edição deste ano, o diretor-presidente da Stara S/A, Gilson Trennepohl. A programação </w:t>
      </w:r>
      <w:proofErr w:type="gram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na</w:t>
      </w:r>
      <w:proofErr w:type="gram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próxima terça-feira (18) terá início às 19h30, na sede da ADVB/RS.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O 31º TOP de Marketing ADVB/RS será lançado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próxima terça-feira (18), às 19h30, na sede da instituição (Rua Celeste Gobbato, s/nº - Praia de Belas). Escolhido para ser o patrono da edição deste ano, o diretor presidente da Stara S/A, Gilson Trennepohl, realizará a palestra </w:t>
      </w: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Liderança que Impulsiona o Crescimento, </w:t>
      </w:r>
      <w:r>
        <w:rPr>
          <w:rFonts w:ascii="Arial" w:hAnsi="Arial" w:cs="Arial"/>
          <w:sz w:val="32"/>
          <w:szCs w:val="32"/>
          <w:lang w:val="en-US"/>
        </w:rPr>
        <w:t xml:space="preserve">abordando sua trajetória profissional, os desafios e estratégias adotadas para expandir os negócios no cenário nacional e internacional. </w:t>
      </w: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Mais informações estão disponíveis no telefone (51) 3290-6300 ou pelo e-mail </w:t>
      </w:r>
      <w:hyperlink r:id="rId5" w:history="1">
        <w:r>
          <w:rPr>
            <w:rFonts w:ascii="Arial" w:hAnsi="Arial" w:cs="Arial"/>
            <w:sz w:val="32"/>
            <w:szCs w:val="32"/>
            <w:lang w:val="en-US"/>
          </w:rPr>
          <w:t>comunicacao@advb.com.br</w:t>
        </w:r>
      </w:hyperlink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Eleito Profissional de Marketing em 2012, por contribuir para a disseminação da cultura do marketing, Trennepohl é um apaixonado pelo trabalho e não tem medo de assumir projetos ousados. Na presidência da Stara desde 2006, foi pelas mãos desse gaúcho de Ibirubá, que a indústria de máquinas e implementos agrícolas de Não-Me-Toque deu um salto gigante ao se tornar uma das mais respeitas no agronegócio brasileiro e ao conquistar territórios comerciais no mapa mundi. Evolução que continuará acontecendo e faz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empresa prever um faturamento de R$ 1,5 bilhão até 2017, avanço resultante de novos empreendimentos, agregação de tecnologias e prospecção de mercados no exterior.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lastRenderedPageBreak/>
        <w:t> 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Arial" w:hAnsi="Arial" w:cs="Arial"/>
          <w:sz w:val="32"/>
          <w:szCs w:val="32"/>
          <w:lang w:val="en-US"/>
        </w:rPr>
        <w:t>Para o presidente da Stara, marketing é um processo integrado de visão única, capaz de agigantar as operações da empresa.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“É um conjunto, não apenas um departamento. Todas as pessoas precisam estar envolvidas no desenvolvimento do negócio. Dá para dizer que é uma maneira de enxergar o cliente, o fornecedor, o colaborador”, disse ele, acrescentando que essa ferramenta tem o poder de direcionar a empresa para o caminho de sucesso e alcance dos objetivos, elevando a marca e produto com alto desempenho e qualidade.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edição deste ano do TOP de Marketing agregou as duas novas categorias: Cooperativas e Energia. O cooperativismo vem ganhando fôlego nos últimos anos no Brasil. O setor, que envolve 925.701 cooperados e 29.829 empregados, é responsável por uma movimentação anual de R$ 18,4 bilhões. Atualmente, o país conta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7.237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cooperativas, distribuídas em todos os Estados, com maior concentração nas regiões Sul e Sudeste. Também em franca expansão está o setor energético, que neste ano terá cerca de R$ 9 bilhões para investimentos por meio dos planos Inova Empresa e Inova Energia, uma ação conjunta da Finep, BNDES e Agência Nacional de Energia Elétrica (Aneel). Com esses recursos, se pretende acelerar o desenvolvimento de empresas e tecnologias </w:t>
      </w:r>
      <w:r>
        <w:rPr>
          <w:rFonts w:ascii="Times New Roman" w:hAnsi="Times New Roman" w:cs="Times New Roman"/>
          <w:sz w:val="32"/>
          <w:szCs w:val="32"/>
          <w:lang w:val="en-US"/>
        </w:rPr>
        <w:t>brasil</w:t>
      </w:r>
      <w:r>
        <w:rPr>
          <w:rFonts w:ascii="Arial" w:hAnsi="Arial" w:cs="Arial"/>
          <w:sz w:val="32"/>
          <w:szCs w:val="32"/>
          <w:lang w:val="en-US"/>
        </w:rPr>
        <w:t xml:space="preserve">eiras da cadeia produtiva de redes elétricas inteligentes, energia solar e eólica,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veículos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híbridos e eficiência energética veicular.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SERVIÇO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b/>
          <w:bCs/>
          <w:sz w:val="30"/>
          <w:szCs w:val="30"/>
          <w:lang w:val="en-US"/>
        </w:rPr>
        <w:t> 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O quê:</w:t>
      </w:r>
      <w:r>
        <w:rPr>
          <w:rFonts w:ascii="Arial" w:hAnsi="Arial" w:cs="Arial"/>
          <w:sz w:val="32"/>
          <w:szCs w:val="32"/>
          <w:lang w:val="en-US"/>
        </w:rPr>
        <w:t xml:space="preserve"> lançamento do 31º TOP de Marketing ADVB/RS e palestra do diretor presidente da Stara S/A e patrono do prêmio, Gilson Trennepohl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Quando: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18 de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junho de 2013 (terça-feira), às 19h30.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Onde:</w:t>
      </w:r>
      <w:r>
        <w:rPr>
          <w:rFonts w:ascii="Arial" w:hAnsi="Arial" w:cs="Arial"/>
          <w:sz w:val="32"/>
          <w:szCs w:val="32"/>
          <w:lang w:val="en-US"/>
        </w:rPr>
        <w:t xml:space="preserve"> sede da ADVB/RS (Rua Celeste Gobatto, s/n, Praia de Belas, Porto Alegre).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Informações: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(51) 3290-6300 ou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pelo e-mail </w:t>
      </w:r>
      <w:hyperlink r:id="rId6" w:history="1">
        <w:r>
          <w:rPr>
            <w:rFonts w:ascii="Arial" w:hAnsi="Arial" w:cs="Arial"/>
            <w:sz w:val="32"/>
            <w:szCs w:val="32"/>
            <w:lang w:val="en-US"/>
          </w:rPr>
          <w:t>comunicacao@advb.com.br</w:t>
        </w:r>
      </w:hyperlink>
      <w:r>
        <w:rPr>
          <w:rFonts w:ascii="Arial" w:hAnsi="Arial" w:cs="Arial"/>
          <w:sz w:val="32"/>
          <w:szCs w:val="32"/>
          <w:lang w:val="en-US"/>
        </w:rPr>
        <w:t>.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A529CA" w:rsidRDefault="00A529CA" w:rsidP="00A529CA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87520" cy="175768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7520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FE5" w:rsidRDefault="00ED3FE5">
      <w:bookmarkStart w:id="0" w:name="_GoBack"/>
      <w:bookmarkEnd w:id="0"/>
    </w:p>
    <w:sectPr w:rsidR="00ED3FE5" w:rsidSect="0073122E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9CA"/>
    <w:rsid w:val="00154B9A"/>
    <w:rsid w:val="00A529CA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29CA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9C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29CA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9C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comunicacao@advb.com.br" TargetMode="External"/><Relationship Id="rId6" Type="http://schemas.openxmlformats.org/officeDocument/2006/relationships/hyperlink" Target="mailto:comunicacao@advb.com.br" TargetMode="Externa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503</Words>
  <Characters>2870</Characters>
  <Application>Microsoft Macintosh Word</Application>
  <DocSecurity>0</DocSecurity>
  <Lines>23</Lines>
  <Paragraphs>6</Paragraphs>
  <ScaleCrop>false</ScaleCrop>
  <Company>EVA Comunicação</Company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2013-07-18T23:57:00Z</dcterms:created>
  <dcterms:modified xsi:type="dcterms:W3CDTF">2013-07-18T23:57:00Z</dcterms:modified>
</cp:coreProperties>
</file>