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A2F" w:rsidRDefault="00E86A2F" w:rsidP="00E86A2F">
      <w:pPr>
        <w:pBdr>
          <w:bottom w:val="single" w:sz="12" w:space="1" w:color="auto"/>
        </w:pBdr>
      </w:pPr>
    </w:p>
    <w:p w:rsidR="00DC482E" w:rsidRDefault="00DC482E" w:rsidP="00E86A2F">
      <w:pPr>
        <w:jc w:val="center"/>
        <w:rPr>
          <w:rFonts w:ascii="Arial" w:hAnsi="Arial" w:cs="Arial"/>
          <w:b/>
          <w:bCs/>
          <w:color w:val="C00000"/>
          <w:sz w:val="32"/>
          <w:szCs w:val="32"/>
        </w:rPr>
      </w:pPr>
    </w:p>
    <w:p w:rsidR="005124AC" w:rsidRDefault="005124AC" w:rsidP="005124AC">
      <w:pPr>
        <w:spacing w:before="100" w:beforeAutospacing="1" w:after="100" w:afterAutospacing="1"/>
        <w:jc w:val="center"/>
      </w:pPr>
      <w:r>
        <w:rPr>
          <w:rFonts w:ascii="Arial" w:hAnsi="Arial" w:cs="Arial"/>
          <w:b/>
          <w:bCs/>
          <w:color w:val="C00000"/>
          <w:sz w:val="44"/>
          <w:szCs w:val="44"/>
        </w:rPr>
        <w:t xml:space="preserve">Jorge </w:t>
      </w:r>
      <w:proofErr w:type="spellStart"/>
      <w:r>
        <w:rPr>
          <w:rFonts w:ascii="Arial" w:hAnsi="Arial" w:cs="Arial"/>
          <w:b/>
          <w:bCs/>
          <w:color w:val="C00000"/>
          <w:sz w:val="44"/>
          <w:szCs w:val="44"/>
        </w:rPr>
        <w:t>Bischoff</w:t>
      </w:r>
      <w:proofErr w:type="spellEnd"/>
      <w:r>
        <w:rPr>
          <w:rFonts w:ascii="Arial" w:hAnsi="Arial" w:cs="Arial"/>
          <w:b/>
          <w:bCs/>
          <w:color w:val="C00000"/>
          <w:sz w:val="44"/>
          <w:szCs w:val="44"/>
        </w:rPr>
        <w:t>: Campanha da Coleção Outono/Inverno 2015 da grife de sapatos é desenvolvida pelo Sistema Dez</w:t>
      </w:r>
      <w:r>
        <w:rPr>
          <w:rFonts w:ascii="Arial" w:hAnsi="Arial" w:cs="Arial"/>
          <w:b/>
          <w:bCs/>
          <w:color w:val="1F497D"/>
          <w:sz w:val="44"/>
          <w:szCs w:val="44"/>
        </w:rPr>
        <w:t> </w:t>
      </w:r>
    </w:p>
    <w:p w:rsidR="005124AC" w:rsidRDefault="005124AC" w:rsidP="005124AC">
      <w:pPr>
        <w:spacing w:before="100" w:beforeAutospacing="1" w:after="100" w:afterAutospacing="1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32"/>
          <w:szCs w:val="32"/>
        </w:rPr>
        <w:t xml:space="preserve">Filme que está sendo </w:t>
      </w:r>
      <w:proofErr w:type="gramStart"/>
      <w:r>
        <w:rPr>
          <w:rFonts w:ascii="Arial" w:hAnsi="Arial" w:cs="Arial"/>
          <w:b/>
          <w:bCs/>
          <w:sz w:val="32"/>
          <w:szCs w:val="32"/>
        </w:rPr>
        <w:t>exibido no Canal GNT mescla</w:t>
      </w:r>
      <w:proofErr w:type="gramEnd"/>
      <w:r>
        <w:rPr>
          <w:rFonts w:ascii="Arial" w:hAnsi="Arial" w:cs="Arial"/>
          <w:b/>
          <w:bCs/>
          <w:sz w:val="32"/>
          <w:szCs w:val="32"/>
        </w:rPr>
        <w:t xml:space="preserve"> a exuberância da nova coleção com o requinte do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Theatro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Municipal de São Paulo</w:t>
      </w:r>
      <w:r>
        <w:rPr>
          <w:rFonts w:ascii="Arial" w:hAnsi="Arial" w:cs="Arial"/>
        </w:rPr>
        <w:t> </w:t>
      </w:r>
    </w:p>
    <w:p w:rsidR="005124AC" w:rsidRDefault="005124AC" w:rsidP="005124AC">
      <w:p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  <w:sz w:val="28"/>
          <w:szCs w:val="28"/>
        </w:rPr>
        <w:t xml:space="preserve">A primeira campanha da </w:t>
      </w:r>
      <w:proofErr w:type="gramStart"/>
      <w:r>
        <w:rPr>
          <w:rFonts w:ascii="Arial" w:hAnsi="Arial" w:cs="Arial"/>
          <w:sz w:val="28"/>
          <w:szCs w:val="28"/>
        </w:rPr>
        <w:t>Dez Comunicação</w:t>
      </w:r>
      <w:proofErr w:type="gramEnd"/>
      <w:r>
        <w:rPr>
          <w:rFonts w:ascii="Arial" w:hAnsi="Arial" w:cs="Arial"/>
          <w:sz w:val="28"/>
          <w:szCs w:val="28"/>
        </w:rPr>
        <w:t xml:space="preserve"> para o cliente Jorge </w:t>
      </w:r>
      <w:proofErr w:type="spellStart"/>
      <w:r>
        <w:rPr>
          <w:rFonts w:ascii="Arial" w:hAnsi="Arial" w:cs="Arial"/>
          <w:sz w:val="28"/>
          <w:szCs w:val="28"/>
        </w:rPr>
        <w:t>Bischoff</w:t>
      </w:r>
      <w:proofErr w:type="spellEnd"/>
      <w:r>
        <w:rPr>
          <w:rFonts w:ascii="Arial" w:hAnsi="Arial" w:cs="Arial"/>
          <w:sz w:val="28"/>
          <w:szCs w:val="28"/>
        </w:rPr>
        <w:t xml:space="preserve"> aposta na personalidade da marca e na exuberância e no requinte dos produtos para apresentar a Coleção Outono/Inverno 2015. Gravada no </w:t>
      </w:r>
      <w:proofErr w:type="spellStart"/>
      <w:r>
        <w:rPr>
          <w:rFonts w:ascii="Arial" w:hAnsi="Arial" w:cs="Arial"/>
          <w:sz w:val="28"/>
          <w:szCs w:val="28"/>
        </w:rPr>
        <w:t>Theatro</w:t>
      </w:r>
      <w:proofErr w:type="spellEnd"/>
      <w:r>
        <w:rPr>
          <w:rFonts w:ascii="Arial" w:hAnsi="Arial" w:cs="Arial"/>
          <w:sz w:val="28"/>
          <w:szCs w:val="28"/>
        </w:rPr>
        <w:t xml:space="preserve"> Municipal de São Paulo, uma grande referência arquitetônica e </w:t>
      </w:r>
      <w:proofErr w:type="gramStart"/>
      <w:r>
        <w:rPr>
          <w:rFonts w:ascii="Arial" w:hAnsi="Arial" w:cs="Arial"/>
          <w:sz w:val="28"/>
          <w:szCs w:val="28"/>
        </w:rPr>
        <w:t>cultural no Brasil, as novidades e os modelos icônicos</w:t>
      </w:r>
      <w:proofErr w:type="gramEnd"/>
      <w:r>
        <w:rPr>
          <w:rFonts w:ascii="Arial" w:hAnsi="Arial" w:cs="Arial"/>
          <w:sz w:val="28"/>
          <w:szCs w:val="28"/>
        </w:rPr>
        <w:t xml:space="preserve"> são embalados pelo conceito da campanha “A Love </w:t>
      </w:r>
      <w:proofErr w:type="spellStart"/>
      <w:r>
        <w:rPr>
          <w:rFonts w:ascii="Arial" w:hAnsi="Arial" w:cs="Arial"/>
          <w:sz w:val="28"/>
          <w:szCs w:val="28"/>
        </w:rPr>
        <w:t>Supreme</w:t>
      </w:r>
      <w:proofErr w:type="spellEnd"/>
      <w:r>
        <w:rPr>
          <w:rFonts w:ascii="Arial" w:hAnsi="Arial" w:cs="Arial"/>
          <w:sz w:val="28"/>
          <w:szCs w:val="28"/>
        </w:rPr>
        <w:t xml:space="preserve">”, título da música do astro do jazz norte-americano John </w:t>
      </w:r>
      <w:proofErr w:type="spellStart"/>
      <w:r>
        <w:rPr>
          <w:rFonts w:ascii="Arial" w:hAnsi="Arial" w:cs="Arial"/>
          <w:sz w:val="28"/>
          <w:szCs w:val="28"/>
        </w:rPr>
        <w:t>Coltrane</w:t>
      </w:r>
      <w:proofErr w:type="spellEnd"/>
      <w:r>
        <w:rPr>
          <w:rFonts w:ascii="Arial" w:hAnsi="Arial" w:cs="Arial"/>
          <w:sz w:val="28"/>
          <w:szCs w:val="28"/>
        </w:rPr>
        <w:t>.    </w:t>
      </w:r>
    </w:p>
    <w:p w:rsidR="005124AC" w:rsidRDefault="005124AC" w:rsidP="005124AC">
      <w:pPr>
        <w:spacing w:before="100" w:beforeAutospacing="1" w:after="100" w:afterAutospacing="1"/>
        <w:rPr>
          <w:rFonts w:ascii="Arial" w:hAnsi="Arial" w:cs="Arial"/>
        </w:rPr>
      </w:pPr>
      <w:r>
        <w:rPr>
          <w:rFonts w:ascii="Arial" w:hAnsi="Arial" w:cs="Arial"/>
          <w:sz w:val="28"/>
          <w:szCs w:val="28"/>
        </w:rPr>
        <w:t>O espírito do editorial remete ao mundo e ao estilo de uma premiada celebridade, evidenciado pela sofisticação dos ambientes e pela exuberância dos figurinos, sapatos e acessórios. O objetivo da grife é apresentar o universo de uma mulher poderosa e elegante, e trazer a essência maximalista da coleção – com volumes, texturas e ornamentos – para o centro do filme. </w:t>
      </w:r>
    </w:p>
    <w:p w:rsidR="005124AC" w:rsidRDefault="005124AC" w:rsidP="005124AC">
      <w:pPr>
        <w:spacing w:before="100" w:beforeAutospacing="1" w:after="100" w:afterAutospacing="1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Desde o </w:t>
      </w:r>
      <w:proofErr w:type="spellStart"/>
      <w:r>
        <w:rPr>
          <w:rFonts w:ascii="Arial" w:hAnsi="Arial" w:cs="Arial"/>
          <w:sz w:val="28"/>
          <w:szCs w:val="28"/>
        </w:rPr>
        <w:t>ínicio</w:t>
      </w:r>
      <w:proofErr w:type="spellEnd"/>
      <w:r>
        <w:rPr>
          <w:rFonts w:ascii="Arial" w:hAnsi="Arial" w:cs="Arial"/>
          <w:sz w:val="28"/>
          <w:szCs w:val="28"/>
        </w:rPr>
        <w:t xml:space="preserve"> do ano, a estratégia e as ações de comunicação da Jorge </w:t>
      </w:r>
      <w:proofErr w:type="spellStart"/>
      <w:r>
        <w:rPr>
          <w:rFonts w:ascii="Arial" w:hAnsi="Arial" w:cs="Arial"/>
          <w:sz w:val="28"/>
          <w:szCs w:val="28"/>
        </w:rPr>
        <w:t>Bischoff</w:t>
      </w:r>
      <w:proofErr w:type="spellEnd"/>
      <w:r>
        <w:rPr>
          <w:rFonts w:ascii="Arial" w:hAnsi="Arial" w:cs="Arial"/>
          <w:sz w:val="28"/>
          <w:szCs w:val="28"/>
        </w:rPr>
        <w:t xml:space="preserve"> estão sob a gestão do </w:t>
      </w:r>
      <w:r>
        <w:rPr>
          <w:rFonts w:ascii="Arial" w:hAnsi="Arial" w:cs="Arial"/>
          <w:b/>
          <w:bCs/>
          <w:sz w:val="28"/>
          <w:szCs w:val="28"/>
        </w:rPr>
        <w:t>Sistema DEZ. Tudo se comunica</w:t>
      </w:r>
      <w:r>
        <w:rPr>
          <w:rFonts w:ascii="Arial" w:hAnsi="Arial" w:cs="Arial"/>
          <w:sz w:val="28"/>
          <w:szCs w:val="28"/>
        </w:rPr>
        <w:t>. O atendimento à marca engloba as empresas </w:t>
      </w:r>
      <w:r>
        <w:rPr>
          <w:rFonts w:ascii="Arial" w:hAnsi="Arial" w:cs="Arial"/>
          <w:sz w:val="28"/>
          <w:szCs w:val="28"/>
          <w:u w:val="single"/>
        </w:rPr>
        <w:t>DEZ</w:t>
      </w:r>
      <w:r>
        <w:rPr>
          <w:rFonts w:ascii="Arial" w:hAnsi="Arial" w:cs="Arial"/>
          <w:sz w:val="28"/>
          <w:szCs w:val="28"/>
        </w:rPr>
        <w:t> (comunicação e estratégia de marca) e </w:t>
      </w:r>
      <w:r>
        <w:rPr>
          <w:rFonts w:ascii="Arial" w:hAnsi="Arial" w:cs="Arial"/>
          <w:sz w:val="28"/>
          <w:szCs w:val="28"/>
          <w:u w:val="single"/>
        </w:rPr>
        <w:t>ZED</w:t>
      </w:r>
      <w:r>
        <w:rPr>
          <w:rFonts w:ascii="Arial" w:hAnsi="Arial" w:cs="Arial"/>
          <w:sz w:val="28"/>
          <w:szCs w:val="28"/>
        </w:rPr>
        <w:t xml:space="preserve"> (inteligência em trade marketing e </w:t>
      </w:r>
      <w:proofErr w:type="spellStart"/>
      <w:r>
        <w:rPr>
          <w:rFonts w:ascii="Arial" w:hAnsi="Arial" w:cs="Arial"/>
          <w:sz w:val="28"/>
          <w:szCs w:val="28"/>
        </w:rPr>
        <w:t>shopper</w:t>
      </w:r>
      <w:proofErr w:type="spellEnd"/>
      <w:r>
        <w:rPr>
          <w:rFonts w:ascii="Arial" w:hAnsi="Arial" w:cs="Arial"/>
          <w:sz w:val="28"/>
          <w:szCs w:val="28"/>
        </w:rPr>
        <w:t xml:space="preserve">). A agência tem ampla experiência na gestão de contas do segmento de </w:t>
      </w:r>
      <w:proofErr w:type="spellStart"/>
      <w:r>
        <w:rPr>
          <w:rFonts w:ascii="Arial" w:hAnsi="Arial" w:cs="Arial"/>
          <w:sz w:val="28"/>
          <w:szCs w:val="28"/>
        </w:rPr>
        <w:t>lifestyle</w:t>
      </w:r>
      <w:proofErr w:type="spellEnd"/>
      <w:r>
        <w:rPr>
          <w:rFonts w:ascii="Arial" w:hAnsi="Arial" w:cs="Arial"/>
          <w:sz w:val="28"/>
          <w:szCs w:val="28"/>
        </w:rPr>
        <w:t xml:space="preserve"> e vem ampliando sua influência no mercado através do </w:t>
      </w:r>
      <w:r>
        <w:rPr>
          <w:rFonts w:ascii="Arial" w:hAnsi="Arial" w:cs="Arial"/>
          <w:b/>
          <w:bCs/>
          <w:sz w:val="28"/>
          <w:szCs w:val="28"/>
        </w:rPr>
        <w:t>Modo Moda</w:t>
      </w:r>
      <w:r>
        <w:rPr>
          <w:rFonts w:ascii="Arial" w:hAnsi="Arial" w:cs="Arial"/>
          <w:sz w:val="28"/>
          <w:szCs w:val="28"/>
        </w:rPr>
        <w:t>, um produto da agência desenvolvido para refletir sobre moda, consumo e comportamento.    </w:t>
      </w:r>
    </w:p>
    <w:p w:rsidR="00B47668" w:rsidRDefault="00B47668" w:rsidP="00B47668">
      <w:pPr>
        <w:spacing w:before="100" w:beforeAutospacing="1" w:after="100" w:afterAutospacing="1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Vídeo da campanha: </w:t>
      </w:r>
      <w:hyperlink r:id="rId5" w:anchor="1" w:history="1">
        <w:r>
          <w:rPr>
            <w:rStyle w:val="Hyperlink"/>
            <w:rFonts w:ascii="Arial" w:hAnsi="Arial" w:cs="Arial"/>
            <w:sz w:val="28"/>
            <w:szCs w:val="28"/>
          </w:rPr>
          <w:t>http://www.jorgebischoff.com.br/pt/editoriais/a-love-supreme#1</w:t>
        </w:r>
      </w:hyperlink>
      <w:r>
        <w:rPr>
          <w:rFonts w:ascii="Arial" w:hAnsi="Arial" w:cs="Arial"/>
          <w:sz w:val="28"/>
          <w:szCs w:val="28"/>
        </w:rPr>
        <w:t xml:space="preserve"> </w:t>
      </w:r>
    </w:p>
    <w:p w:rsidR="005124AC" w:rsidRDefault="005124AC" w:rsidP="005124AC">
      <w:pPr>
        <w:rPr>
          <w:rFonts w:ascii="Arial" w:hAnsi="Arial" w:cs="Arial"/>
          <w:b/>
          <w:bCs/>
          <w:color w:val="C00000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color w:val="C00000"/>
          <w:u w:val="single"/>
        </w:rPr>
        <w:t>FICHA TÉCNICA</w:t>
      </w:r>
    </w:p>
    <w:p w:rsidR="005124AC" w:rsidRDefault="005124AC" w:rsidP="005124AC">
      <w:pPr>
        <w:rPr>
          <w:rFonts w:ascii="Arial" w:hAnsi="Arial" w:cs="Arial"/>
          <w:color w:val="1F497D"/>
        </w:rPr>
      </w:pPr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Direção de Criação | Thiago Bizarro</w:t>
      </w:r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Direção de Arte | Juliano </w:t>
      </w:r>
      <w:proofErr w:type="spellStart"/>
      <w:r>
        <w:rPr>
          <w:rFonts w:ascii="Arial" w:hAnsi="Arial" w:cs="Arial"/>
          <w:b/>
          <w:bCs/>
        </w:rPr>
        <w:t>Weide</w:t>
      </w:r>
      <w:proofErr w:type="spellEnd"/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Redação | Matheus </w:t>
      </w:r>
      <w:proofErr w:type="spellStart"/>
      <w:r>
        <w:rPr>
          <w:rFonts w:ascii="Arial" w:hAnsi="Arial" w:cs="Arial"/>
          <w:b/>
          <w:bCs/>
        </w:rPr>
        <w:t>Lehenbaur</w:t>
      </w:r>
      <w:proofErr w:type="spellEnd"/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Atendimento | Marga Acioli</w:t>
      </w:r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Planejamento| Mariana </w:t>
      </w:r>
      <w:proofErr w:type="spellStart"/>
      <w:r>
        <w:rPr>
          <w:rFonts w:ascii="Arial" w:hAnsi="Arial" w:cs="Arial"/>
          <w:b/>
          <w:bCs/>
        </w:rPr>
        <w:t>Verçoza</w:t>
      </w:r>
      <w:proofErr w:type="spellEnd"/>
      <w:r>
        <w:rPr>
          <w:rFonts w:ascii="Arial" w:hAnsi="Arial" w:cs="Arial"/>
          <w:b/>
          <w:bCs/>
        </w:rPr>
        <w:t xml:space="preserve"> e Fábio Oliveira</w:t>
      </w:r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Arte-finalista | Alex Mendes </w:t>
      </w:r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Mídia | </w:t>
      </w:r>
      <w:proofErr w:type="spellStart"/>
      <w:r>
        <w:rPr>
          <w:rFonts w:ascii="Arial" w:hAnsi="Arial" w:cs="Arial"/>
          <w:b/>
          <w:bCs/>
        </w:rPr>
        <w:t>Marlise</w:t>
      </w:r>
      <w:proofErr w:type="spellEnd"/>
      <w:r>
        <w:rPr>
          <w:rFonts w:ascii="Arial" w:hAnsi="Arial" w:cs="Arial"/>
          <w:b/>
          <w:bCs/>
        </w:rPr>
        <w:t xml:space="preserve"> Nunes e </w:t>
      </w:r>
      <w:proofErr w:type="spellStart"/>
      <w:r>
        <w:rPr>
          <w:rFonts w:ascii="Arial" w:hAnsi="Arial" w:cs="Arial"/>
          <w:b/>
          <w:bCs/>
        </w:rPr>
        <w:t>Francice</w:t>
      </w:r>
      <w:proofErr w:type="spellEnd"/>
      <w:r>
        <w:rPr>
          <w:rFonts w:ascii="Arial" w:hAnsi="Arial" w:cs="Arial"/>
          <w:b/>
          <w:bCs/>
        </w:rPr>
        <w:t xml:space="preserve"> Luz</w:t>
      </w:r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Produção Gráfica | Kelly Aguiar </w:t>
      </w:r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Produção Eletrônica | Alessandra Santos e </w:t>
      </w:r>
      <w:proofErr w:type="spellStart"/>
      <w:r>
        <w:rPr>
          <w:rFonts w:ascii="Arial" w:hAnsi="Arial" w:cs="Arial"/>
          <w:b/>
          <w:bCs/>
        </w:rPr>
        <w:t>Andres</w:t>
      </w:r>
      <w:proofErr w:type="spellEnd"/>
      <w:r>
        <w:rPr>
          <w:rFonts w:ascii="Arial" w:hAnsi="Arial" w:cs="Arial"/>
          <w:b/>
          <w:bCs/>
        </w:rPr>
        <w:t xml:space="preserve"> Araújo</w:t>
      </w:r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Fotografia | Raul Krebs</w:t>
      </w:r>
    </w:p>
    <w:p w:rsidR="005124AC" w:rsidRDefault="005124AC" w:rsidP="005124A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Produtora de Vídeo | Pitanga Filmes</w:t>
      </w:r>
    </w:p>
    <w:p w:rsidR="00DC482E" w:rsidRDefault="00DC482E" w:rsidP="00E86A2F">
      <w:pPr>
        <w:jc w:val="center"/>
        <w:rPr>
          <w:rFonts w:ascii="Arial" w:hAnsi="Arial" w:cs="Arial"/>
          <w:b/>
          <w:bCs/>
          <w:color w:val="C00000"/>
          <w:sz w:val="32"/>
          <w:szCs w:val="32"/>
        </w:rPr>
      </w:pPr>
    </w:p>
    <w:p w:rsidR="00DC482E" w:rsidRDefault="00DC482E" w:rsidP="00E86A2F">
      <w:pPr>
        <w:pBdr>
          <w:bottom w:val="single" w:sz="12" w:space="1" w:color="auto"/>
        </w:pBdr>
        <w:jc w:val="center"/>
        <w:rPr>
          <w:rFonts w:ascii="Arial" w:hAnsi="Arial" w:cs="Arial"/>
          <w:b/>
          <w:bCs/>
          <w:color w:val="C00000"/>
          <w:sz w:val="32"/>
          <w:szCs w:val="32"/>
        </w:rPr>
      </w:pPr>
    </w:p>
    <w:p w:rsidR="00DC482E" w:rsidRDefault="00DC482E" w:rsidP="00E86A2F">
      <w:pPr>
        <w:jc w:val="center"/>
        <w:rPr>
          <w:rFonts w:ascii="Arial" w:hAnsi="Arial" w:cs="Arial"/>
          <w:b/>
          <w:bCs/>
          <w:color w:val="C00000"/>
          <w:sz w:val="32"/>
          <w:szCs w:val="32"/>
        </w:rPr>
      </w:pPr>
    </w:p>
    <w:p w:rsidR="00DC482E" w:rsidRDefault="00DC482E" w:rsidP="00E86A2F">
      <w:pPr>
        <w:jc w:val="center"/>
        <w:rPr>
          <w:rFonts w:ascii="Arial" w:hAnsi="Arial" w:cs="Arial"/>
          <w:b/>
          <w:bCs/>
          <w:color w:val="C00000"/>
          <w:sz w:val="32"/>
          <w:szCs w:val="32"/>
        </w:rPr>
      </w:pPr>
    </w:p>
    <w:sectPr w:rsidR="00DC482E" w:rsidSect="00E86A2F">
      <w:pgSz w:w="11906" w:h="16838"/>
      <w:pgMar w:top="993" w:right="1274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BCC"/>
    <w:rsid w:val="00037F76"/>
    <w:rsid w:val="0005424C"/>
    <w:rsid w:val="000A21D5"/>
    <w:rsid w:val="000B111F"/>
    <w:rsid w:val="000C2D24"/>
    <w:rsid w:val="000F1F6D"/>
    <w:rsid w:val="001E18D3"/>
    <w:rsid w:val="005124AC"/>
    <w:rsid w:val="0055145D"/>
    <w:rsid w:val="005D09C5"/>
    <w:rsid w:val="00614ACD"/>
    <w:rsid w:val="006B3E3A"/>
    <w:rsid w:val="00704AB4"/>
    <w:rsid w:val="007B0871"/>
    <w:rsid w:val="008F7D21"/>
    <w:rsid w:val="00913CBD"/>
    <w:rsid w:val="00915381"/>
    <w:rsid w:val="009775BB"/>
    <w:rsid w:val="00A65A99"/>
    <w:rsid w:val="00B04B88"/>
    <w:rsid w:val="00B47668"/>
    <w:rsid w:val="00C249B2"/>
    <w:rsid w:val="00CC2BCC"/>
    <w:rsid w:val="00D05051"/>
    <w:rsid w:val="00D35DEF"/>
    <w:rsid w:val="00D65315"/>
    <w:rsid w:val="00DC482E"/>
    <w:rsid w:val="00E71FAC"/>
    <w:rsid w:val="00E8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BCC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65A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5A99"/>
    <w:rPr>
      <w:rFonts w:ascii="Tahoma" w:hAnsi="Tahoma" w:cs="Tahoma"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05424C"/>
  </w:style>
  <w:style w:type="character" w:styleId="Hyperlink">
    <w:name w:val="Hyperlink"/>
    <w:basedOn w:val="Fontepargpadro"/>
    <w:uiPriority w:val="99"/>
    <w:semiHidden/>
    <w:unhideWhenUsed/>
    <w:rsid w:val="005124A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BCC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65A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5A99"/>
    <w:rPr>
      <w:rFonts w:ascii="Tahoma" w:hAnsi="Tahoma" w:cs="Tahoma"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05424C"/>
  </w:style>
  <w:style w:type="character" w:styleId="Hyperlink">
    <w:name w:val="Hyperlink"/>
    <w:basedOn w:val="Fontepargpadro"/>
    <w:uiPriority w:val="99"/>
    <w:semiHidden/>
    <w:unhideWhenUsed/>
    <w:rsid w:val="005124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jorgebischoff.com.br/pt/editoriais/a-love-suprem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Neiva</dc:creator>
  <cp:lastModifiedBy>Equipe</cp:lastModifiedBy>
  <cp:revision>2</cp:revision>
  <dcterms:created xsi:type="dcterms:W3CDTF">2015-04-20T16:11:00Z</dcterms:created>
  <dcterms:modified xsi:type="dcterms:W3CDTF">2015-04-20T16:11:00Z</dcterms:modified>
</cp:coreProperties>
</file>