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F23" w:rsidRPr="00C30F23" w:rsidRDefault="00C30F23" w:rsidP="00C30F23">
      <w:pPr>
        <w:spacing w:line="276" w:lineRule="auto"/>
        <w:jc w:val="center"/>
        <w:rPr>
          <w:rFonts w:ascii="Arial" w:hAnsi="Arial" w:cs="Arial"/>
          <w:b/>
          <w:bCs/>
          <w:color w:val="000000"/>
          <w:sz w:val="32"/>
          <w:szCs w:val="28"/>
        </w:rPr>
      </w:pPr>
      <w:proofErr w:type="gramStart"/>
      <w:r w:rsidRPr="00C30F23">
        <w:rPr>
          <w:rFonts w:ascii="Arial" w:hAnsi="Arial" w:cs="Arial"/>
          <w:b/>
          <w:bCs/>
          <w:color w:val="000000"/>
          <w:sz w:val="32"/>
          <w:szCs w:val="28"/>
        </w:rPr>
        <w:t>DEZ Comunicação</w:t>
      </w:r>
      <w:proofErr w:type="gramEnd"/>
      <w:r w:rsidRPr="00C30F23">
        <w:rPr>
          <w:rFonts w:ascii="Arial" w:hAnsi="Arial" w:cs="Arial"/>
          <w:b/>
          <w:bCs/>
          <w:color w:val="000000"/>
          <w:sz w:val="32"/>
          <w:szCs w:val="28"/>
        </w:rPr>
        <w:t xml:space="preserve"> encerra 2013 com aumento de 20% e projeta crescer 30% neste ano</w:t>
      </w:r>
    </w:p>
    <w:p w:rsidR="00C30F23" w:rsidRPr="00C30F23" w:rsidRDefault="00C30F23" w:rsidP="00C30F23">
      <w:pPr>
        <w:spacing w:line="276" w:lineRule="auto"/>
        <w:rPr>
          <w:rFonts w:ascii="Arial" w:hAnsi="Arial" w:cs="Arial"/>
          <w:color w:val="000000"/>
          <w:sz w:val="28"/>
          <w:szCs w:val="28"/>
        </w:rPr>
      </w:pPr>
    </w:p>
    <w:p w:rsidR="00C30F23" w:rsidRPr="00C30F23" w:rsidRDefault="00C30F23" w:rsidP="00C30F23">
      <w:pPr>
        <w:spacing w:line="276" w:lineRule="auto"/>
        <w:rPr>
          <w:rFonts w:ascii="Arial" w:hAnsi="Arial" w:cs="Arial"/>
          <w:color w:val="000000"/>
          <w:sz w:val="28"/>
          <w:szCs w:val="28"/>
        </w:rPr>
      </w:pPr>
      <w:r w:rsidRPr="00C30F23">
        <w:rPr>
          <w:rFonts w:ascii="Arial" w:hAnsi="Arial" w:cs="Arial"/>
          <w:color w:val="000000"/>
          <w:sz w:val="28"/>
          <w:szCs w:val="28"/>
        </w:rPr>
        <w:t>No ano em que comemora 20 anos de mercado, o Grupo DEZ Comunicação também festeja o aumento de 20% em todos os seus indicadores, e já projeta crescer 30% em 2014. O amadurecimento das suas unidades especializadas, ZOO e ZED, seu fortalecimento no atendimento ao ramo imobiliário, em que se torna cada vez mais uma referência, o desenvolvimento de suas atividades de novos negócios e a situação orgânica junto aos clientes são os fatores que, somados, resultam neste crescimento e no otimismo da agência para este ano.</w:t>
      </w:r>
    </w:p>
    <w:p w:rsidR="00C30F23" w:rsidRPr="00C30F23" w:rsidRDefault="00C30F23" w:rsidP="00C30F23">
      <w:pPr>
        <w:spacing w:line="276" w:lineRule="auto"/>
        <w:rPr>
          <w:rFonts w:ascii="Arial" w:hAnsi="Arial" w:cs="Arial"/>
          <w:color w:val="000000"/>
          <w:sz w:val="28"/>
          <w:szCs w:val="28"/>
        </w:rPr>
      </w:pPr>
    </w:p>
    <w:p w:rsidR="00C30F23" w:rsidRPr="00C30F23" w:rsidRDefault="00C30F23" w:rsidP="00C30F23">
      <w:pPr>
        <w:spacing w:line="276" w:lineRule="auto"/>
        <w:rPr>
          <w:color w:val="000000"/>
          <w:sz w:val="28"/>
          <w:szCs w:val="28"/>
        </w:rPr>
      </w:pPr>
      <w:r w:rsidRPr="00C30F23">
        <w:rPr>
          <w:rFonts w:ascii="Arial" w:hAnsi="Arial" w:cs="Arial"/>
          <w:color w:val="000000"/>
          <w:sz w:val="28"/>
          <w:szCs w:val="28"/>
        </w:rPr>
        <w:t xml:space="preserve">Atualmente, o Grupo é responsável pela comunicação de grandes players como Batavo, Perdigão, Sadia,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Previsul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>, UOL (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Pag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Seguro), Dell, </w:t>
      </w:r>
      <w:proofErr w:type="spellStart"/>
      <w:proofErr w:type="gramStart"/>
      <w:r w:rsidRPr="00C30F23">
        <w:rPr>
          <w:rFonts w:ascii="Arial" w:hAnsi="Arial" w:cs="Arial"/>
          <w:color w:val="000000"/>
          <w:sz w:val="28"/>
          <w:szCs w:val="28"/>
        </w:rPr>
        <w:t>BarraShoppingSul</w:t>
      </w:r>
      <w:proofErr w:type="spellEnd"/>
      <w:proofErr w:type="gramEnd"/>
      <w:r w:rsidRPr="00C30F23">
        <w:rPr>
          <w:rFonts w:ascii="Arial" w:hAnsi="Arial" w:cs="Arial"/>
          <w:color w:val="000000"/>
          <w:sz w:val="28"/>
          <w:szCs w:val="28"/>
        </w:rPr>
        <w:t xml:space="preserve">, Fiat,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Angeloni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, Oi, Vinícola Aurora,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Feevale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Massey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Ferguson, CDL Porto Alegre, Stanley Black &amp;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Decker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Philadelphia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, Governo do Estado do Rio Grande do Sul, Kepler Weber e AGCO. É referência no setor imobiliário, reconhecida como autoridade e uma das melhores prestadoras de serviço de inteligência e estratégia, com uma equipe especializada, que atende empresas como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Cyrela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Goldsztein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, OAS,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Multiplan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e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Nex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Group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>.</w:t>
      </w:r>
      <w:r w:rsidRPr="00C30F23">
        <w:rPr>
          <w:rFonts w:ascii="Arial" w:hAnsi="Arial" w:cs="Arial"/>
          <w:color w:val="FF0000"/>
          <w:sz w:val="28"/>
          <w:szCs w:val="28"/>
        </w:rPr>
        <w:t xml:space="preserve"> </w:t>
      </w:r>
      <w:r w:rsidRPr="00C30F23">
        <w:rPr>
          <w:rFonts w:ascii="Arial" w:hAnsi="Arial" w:cs="Arial"/>
          <w:color w:val="000000"/>
          <w:sz w:val="28"/>
          <w:szCs w:val="28"/>
        </w:rPr>
        <w:t>Em novembro, a DEZ</w:t>
      </w:r>
      <w:r w:rsidRPr="00C30F23">
        <w:rPr>
          <w:rFonts w:ascii="Arial" w:hAnsi="Arial" w:cs="Arial"/>
          <w:color w:val="1F497D"/>
          <w:sz w:val="28"/>
          <w:szCs w:val="28"/>
        </w:rPr>
        <w:t xml:space="preserve"> </w:t>
      </w:r>
      <w:r w:rsidRPr="00C30F23">
        <w:rPr>
          <w:rFonts w:ascii="Arial" w:hAnsi="Arial" w:cs="Arial"/>
          <w:color w:val="000000"/>
          <w:sz w:val="28"/>
          <w:szCs w:val="28"/>
        </w:rPr>
        <w:t xml:space="preserve">se uniu a um time elite de áreas complementares a este mercado para formar o Núcleo de Estudos Urbanos (NEU), um projeto inovador com o objetivo de buscar informações relevantes e consolidar  um banco de conhecimento para contribuir com o desenvolvimento urbanístico da cidade. </w:t>
      </w:r>
    </w:p>
    <w:p w:rsidR="00C30F23" w:rsidRPr="00C30F23" w:rsidRDefault="00C30F23" w:rsidP="00C30F23">
      <w:pPr>
        <w:spacing w:line="276" w:lineRule="auto"/>
        <w:rPr>
          <w:color w:val="000000"/>
          <w:sz w:val="28"/>
          <w:szCs w:val="28"/>
        </w:rPr>
      </w:pPr>
      <w:r w:rsidRPr="00C30F23">
        <w:rPr>
          <w:color w:val="1F497D"/>
          <w:sz w:val="28"/>
          <w:szCs w:val="28"/>
        </w:rPr>
        <w:t> </w:t>
      </w:r>
    </w:p>
    <w:p w:rsidR="00C30F23" w:rsidRPr="00C30F23" w:rsidRDefault="00C30F23" w:rsidP="00C30F23">
      <w:pPr>
        <w:spacing w:line="276" w:lineRule="auto"/>
        <w:rPr>
          <w:rFonts w:ascii="Arial" w:hAnsi="Arial" w:cs="Arial"/>
          <w:color w:val="000000"/>
          <w:sz w:val="28"/>
          <w:szCs w:val="28"/>
        </w:rPr>
      </w:pPr>
      <w:r w:rsidRPr="00C30F23">
        <w:rPr>
          <w:rFonts w:ascii="Arial" w:hAnsi="Arial" w:cs="Arial"/>
          <w:color w:val="000000"/>
          <w:sz w:val="28"/>
          <w:szCs w:val="28"/>
        </w:rPr>
        <w:t xml:space="preserve">Suas unidades especializadas, criadas há cerca de quatro anos, estão se afirmando e entrando na sua maturidade. “O nosso braço digital, a ZOO, está evoluindo no desenvolvendo da sua capacidade de criar projetos que só podem acontecer na internet e se aproxima cada vez mais </w:t>
      </w:r>
      <w:proofErr w:type="gramStart"/>
      <w:r w:rsidRPr="00C30F23">
        <w:rPr>
          <w:rFonts w:ascii="Arial" w:hAnsi="Arial" w:cs="Arial"/>
          <w:color w:val="000000"/>
          <w:sz w:val="28"/>
          <w:szCs w:val="28"/>
        </w:rPr>
        <w:t>da DEZ</w:t>
      </w:r>
      <w:proofErr w:type="gramEnd"/>
      <w:r w:rsidRPr="00C30F23">
        <w:rPr>
          <w:rFonts w:ascii="Arial" w:hAnsi="Arial" w:cs="Arial"/>
          <w:color w:val="000000"/>
          <w:sz w:val="28"/>
          <w:szCs w:val="28"/>
        </w:rPr>
        <w:t xml:space="preserve">, unificando online e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offline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. A ZED, sediada em São Paulo e especializada em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shopper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e trade marketing, está com fortes operações no segmento, desenvolvendo ações bastante sofisticadas no canal de consumo ao criar atividades únicas de experiência de compra de compreensão da cabeça do comprador”, </w:t>
      </w:r>
      <w:r w:rsidRPr="00C30F23">
        <w:rPr>
          <w:rFonts w:ascii="Arial" w:hAnsi="Arial" w:cs="Arial"/>
          <w:color w:val="000000"/>
          <w:sz w:val="28"/>
          <w:szCs w:val="28"/>
        </w:rPr>
        <w:lastRenderedPageBreak/>
        <w:t xml:space="preserve">diz Mauro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Dorfman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>, presidente da DEZ.</w:t>
      </w:r>
      <w:r w:rsidRPr="00C30F23">
        <w:rPr>
          <w:rFonts w:ascii="Arial" w:hAnsi="Arial" w:cs="Arial"/>
          <w:color w:val="1F497D"/>
          <w:sz w:val="28"/>
          <w:szCs w:val="28"/>
        </w:rPr>
        <w:t xml:space="preserve"> </w:t>
      </w:r>
      <w:r w:rsidRPr="00C30F23">
        <w:rPr>
          <w:rFonts w:ascii="Arial" w:hAnsi="Arial" w:cs="Arial"/>
          <w:color w:val="000000"/>
          <w:sz w:val="28"/>
          <w:szCs w:val="28"/>
        </w:rPr>
        <w:t xml:space="preserve">Em novembro, a agência comemorou a conquista de dois prêmios no Salão da Propaganda 2013, por meio do reconhecimento de suas diretoras de Planejamento e de Mídia. E no encerramento do ano, a agência foi convidada a atender as contas corporativas do Grupo RBS, dos maiores de comunicação multimídia do país, e da Fundação Maurício </w:t>
      </w:r>
      <w:proofErr w:type="spellStart"/>
      <w:r w:rsidRPr="00C30F23">
        <w:rPr>
          <w:rFonts w:ascii="Arial" w:hAnsi="Arial" w:cs="Arial"/>
          <w:color w:val="000000"/>
          <w:sz w:val="28"/>
          <w:szCs w:val="28"/>
        </w:rPr>
        <w:t>Sirotsky</w:t>
      </w:r>
      <w:proofErr w:type="spellEnd"/>
      <w:r w:rsidRPr="00C30F23">
        <w:rPr>
          <w:rFonts w:ascii="Arial" w:hAnsi="Arial" w:cs="Arial"/>
          <w:color w:val="000000"/>
          <w:sz w:val="28"/>
          <w:szCs w:val="28"/>
        </w:rPr>
        <w:t xml:space="preserve"> Sobrinho, que executa ações de Investimento Social Privado (ISP) com foco em Educação e Desenvolvimento Comunitário.</w:t>
      </w:r>
    </w:p>
    <w:p w:rsidR="00C30F23" w:rsidRPr="00C30F23" w:rsidRDefault="00C30F23" w:rsidP="00C30F23">
      <w:pPr>
        <w:spacing w:line="276" w:lineRule="auto"/>
        <w:rPr>
          <w:color w:val="000000"/>
          <w:sz w:val="28"/>
          <w:szCs w:val="28"/>
        </w:rPr>
      </w:pPr>
    </w:p>
    <w:p w:rsidR="00C30F23" w:rsidRPr="00C30F23" w:rsidRDefault="00C30F23" w:rsidP="00C30F23">
      <w:pPr>
        <w:rPr>
          <w:sz w:val="28"/>
          <w:szCs w:val="28"/>
        </w:rPr>
      </w:pPr>
      <w:r w:rsidRPr="00C30F23">
        <w:rPr>
          <w:noProof/>
          <w:sz w:val="28"/>
          <w:szCs w:val="28"/>
        </w:rPr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B57" w:rsidRPr="00C30F23" w:rsidRDefault="00C40B57">
      <w:pPr>
        <w:rPr>
          <w:sz w:val="28"/>
          <w:szCs w:val="28"/>
        </w:rPr>
      </w:pPr>
    </w:p>
    <w:sectPr w:rsidR="00C40B57" w:rsidRPr="00C30F23" w:rsidSect="00C40B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30F23"/>
    <w:rsid w:val="00C30F23"/>
    <w:rsid w:val="00C40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F23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30F2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0F23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6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CF07CC.5222D11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2148</Characters>
  <Application>Microsoft Office Word</Application>
  <DocSecurity>0</DocSecurity>
  <Lines>17</Lines>
  <Paragraphs>5</Paragraphs>
  <ScaleCrop>false</ScaleCrop>
  <Company>usuario</Company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2014-01-07T18:43:00Z</dcterms:created>
  <dcterms:modified xsi:type="dcterms:W3CDTF">2014-01-07T18:43:00Z</dcterms:modified>
</cp:coreProperties>
</file>