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9D8" w:rsidRDefault="00AD19D8" w:rsidP="00AD19D8"/>
    <w:p w:rsidR="00AD19D8" w:rsidRDefault="00AD19D8" w:rsidP="00AD19D8"/>
    <w:p w:rsidR="00AD19D8" w:rsidRDefault="00AD19D8" w:rsidP="00AD19D8">
      <w:pPr>
        <w:shd w:val="clear" w:color="auto" w:fill="FFFFFF"/>
        <w:jc w:val="center"/>
        <w:rPr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>GLOBAL segue como a agência d​o Sebrae RS por mais 5 anos</w:t>
      </w:r>
    </w:p>
    <w:p w:rsidR="00AD19D8" w:rsidRDefault="00AD19D8" w:rsidP="00AD19D8">
      <w:pPr>
        <w:shd w:val="clear" w:color="auto" w:fill="FFFFFF"/>
        <w:rPr>
          <w:sz w:val="19"/>
          <w:szCs w:val="19"/>
        </w:rPr>
      </w:pPr>
      <w:r>
        <w:rPr>
          <w:rFonts w:ascii="Arial" w:hAnsi="Arial" w:cs="Arial"/>
        </w:rPr>
        <w:t> </w:t>
      </w:r>
    </w:p>
    <w:p w:rsidR="00AD19D8" w:rsidRDefault="00AD19D8" w:rsidP="00AD19D8">
      <w:pPr>
        <w:shd w:val="clear" w:color="auto" w:fill="FFFFFF"/>
        <w:rPr>
          <w:sz w:val="19"/>
          <w:szCs w:val="19"/>
        </w:rPr>
      </w:pPr>
      <w:r>
        <w:rPr>
          <w:rFonts w:ascii="Arial" w:hAnsi="Arial" w:cs="Arial"/>
          <w:shd w:val="clear" w:color="auto" w:fill="FFFFFF"/>
        </w:rPr>
        <w:t>Depois de vencer a licitação pela segunda vez, Global se mantém como a agência do Sebrae Rio Grande do Sul. O novo contrato foi assinado no início de junho e o atendimento já está em operação.</w:t>
      </w:r>
      <w:r>
        <w:rPr>
          <w:rFonts w:ascii="Arial" w:hAnsi="Arial" w:cs="Arial"/>
          <w:color w:val="1F497D"/>
          <w:shd w:val="clear" w:color="auto" w:fill="FFFFFF"/>
        </w:rPr>
        <w:t xml:space="preserve"> </w:t>
      </w:r>
      <w:r>
        <w:rPr>
          <w:rFonts w:ascii="Arial" w:hAnsi="Arial" w:cs="Arial"/>
        </w:rPr>
        <w:t>A agência dará continuidade à campanha institucional lançada em maio, que apresentou o novo posicionamento da organização. Sebrae. Empreendedorismo que Transforma.</w:t>
      </w:r>
    </w:p>
    <w:p w:rsidR="00AD19D8" w:rsidRDefault="00AD19D8" w:rsidP="00AD19D8"/>
    <w:p w:rsidR="00AD19D8" w:rsidRDefault="00AD19D8" w:rsidP="00AD19D8">
      <w:pPr>
        <w:shd w:val="clear" w:color="auto" w:fill="FFFFFF"/>
        <w:rPr>
          <w:sz w:val="19"/>
          <w:szCs w:val="19"/>
        </w:rPr>
      </w:pPr>
      <w:r>
        <w:rPr>
          <w:rFonts w:ascii="Arial" w:hAnsi="Arial" w:cs="Arial"/>
          <w:b/>
          <w:bCs/>
        </w:rPr>
        <w:t>“Trabalhar mais cinco anos com uma organização do porte e da alta relevância do Sebrae para a economia do Estado é uma responsabilidade que vamos seguir cumprindo com muita alegria e orgulho”, diz Daniel Skowronsky, CEO da Global.</w:t>
      </w:r>
    </w:p>
    <w:p w:rsidR="00AD19D8" w:rsidRDefault="00AD19D8" w:rsidP="00AD19D8">
      <w:pPr>
        <w:shd w:val="clear" w:color="auto" w:fill="FFFFFF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 </w:t>
      </w:r>
    </w:p>
    <w:p w:rsidR="004A6C95" w:rsidRDefault="004A6C95" w:rsidP="00AD19D8">
      <w:pPr>
        <w:shd w:val="clear" w:color="auto" w:fill="FFFFFF"/>
        <w:rPr>
          <w:rFonts w:ascii="Arial" w:hAnsi="Arial" w:cs="Arial"/>
          <w:shd w:val="clear" w:color="auto" w:fill="FFFFFF"/>
        </w:rPr>
      </w:pPr>
      <w:r w:rsidRPr="004A6C95">
        <w:rPr>
          <w:rFonts w:ascii="Arial" w:hAnsi="Arial" w:cs="Arial"/>
          <w:noProof/>
          <w:shd w:val="clear" w:color="auto" w:fill="FFFFFF"/>
        </w:rPr>
        <w:drawing>
          <wp:inline distT="0" distB="0" distL="0" distR="0">
            <wp:extent cx="5400040" cy="1131437"/>
            <wp:effectExtent l="0" t="0" r="0" b="0"/>
            <wp:docPr id="1" name="Imagem 1" descr="C:\Users\Neiva\AppData\Local\Microsoft\Windows\INetCache\Content.Outlook\ABK47LGD\TRANSFOR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iva\AppData\Local\Microsoft\Windows\INetCache\Content.Outlook\ABK47LGD\TRANSFORM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31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A6C95" w:rsidRDefault="004A6C95" w:rsidP="00AD19D8">
      <w:pPr>
        <w:shd w:val="clear" w:color="auto" w:fill="FFFFFF"/>
        <w:rPr>
          <w:rFonts w:ascii="Arial" w:hAnsi="Arial" w:cs="Arial"/>
          <w:shd w:val="clear" w:color="auto" w:fill="FFFFFF"/>
        </w:rPr>
      </w:pPr>
    </w:p>
    <w:p w:rsidR="004A6C95" w:rsidRDefault="004A6C95" w:rsidP="00AD19D8">
      <w:pPr>
        <w:shd w:val="clear" w:color="auto" w:fill="FFFFFF"/>
        <w:rPr>
          <w:rFonts w:ascii="Arial" w:hAnsi="Arial" w:cs="Arial"/>
          <w:shd w:val="clear" w:color="auto" w:fill="FFFFFF"/>
        </w:rPr>
      </w:pPr>
    </w:p>
    <w:p w:rsidR="004A6C95" w:rsidRDefault="004A6C95" w:rsidP="00AD19D8">
      <w:pPr>
        <w:shd w:val="clear" w:color="auto" w:fill="FFFFFF"/>
        <w:rPr>
          <w:rFonts w:ascii="Arial" w:hAnsi="Arial" w:cs="Arial"/>
          <w:shd w:val="clear" w:color="auto" w:fill="FFFFFF"/>
        </w:rPr>
      </w:pPr>
    </w:p>
    <w:p w:rsidR="004A6C95" w:rsidRDefault="004A6C95" w:rsidP="00AD19D8">
      <w:pPr>
        <w:shd w:val="clear" w:color="auto" w:fill="FFFFFF"/>
        <w:rPr>
          <w:sz w:val="19"/>
          <w:szCs w:val="19"/>
        </w:rPr>
      </w:pPr>
    </w:p>
    <w:p w:rsidR="00AD19D8" w:rsidRDefault="00AD19D8" w:rsidP="00AD19D8">
      <w:pPr>
        <w:rPr>
          <w:rFonts w:ascii="Calibri" w:hAnsi="Calibri" w:cs="Calibri"/>
          <w:color w:val="1F497D"/>
          <w:sz w:val="22"/>
          <w:szCs w:val="22"/>
        </w:rPr>
      </w:pPr>
      <w:r>
        <w:rPr>
          <w:rFonts w:ascii="Arial" w:hAnsi="Arial" w:cs="Arial"/>
          <w:noProof/>
          <w:color w:val="1F497D"/>
          <w:sz w:val="22"/>
          <w:szCs w:val="22"/>
        </w:rPr>
        <w:drawing>
          <wp:inline distT="0" distB="0" distL="0" distR="0" wp14:anchorId="6058AF54" wp14:editId="5C7A7EB2">
            <wp:extent cx="4114800" cy="1666875"/>
            <wp:effectExtent l="0" t="0" r="0" b="9525"/>
            <wp:docPr id="2" name="Imagem 2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886" w:rsidRDefault="00CD5886"/>
    <w:sectPr w:rsidR="00CD58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9D8"/>
    <w:rsid w:val="004A6C95"/>
    <w:rsid w:val="00AD19D8"/>
    <w:rsid w:val="00CD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549713-B4DA-4F7D-A3C6-26F6A3275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19D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59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mage001.png@01D412E3.52ACF5D0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Neiva</dc:creator>
  <cp:keywords/>
  <dc:description/>
  <cp:lastModifiedBy>Neiva</cp:lastModifiedBy>
  <cp:revision>2</cp:revision>
  <dcterms:created xsi:type="dcterms:W3CDTF">2018-07-24T14:12:00Z</dcterms:created>
  <dcterms:modified xsi:type="dcterms:W3CDTF">2018-07-24T14:16:00Z</dcterms:modified>
</cp:coreProperties>
</file>