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0023" w:rsidRPr="00D50023" w:rsidRDefault="00D50023" w:rsidP="00D50023">
      <w:pPr>
        <w:widowControl w:val="0"/>
        <w:autoSpaceDE w:val="0"/>
        <w:autoSpaceDN w:val="0"/>
        <w:adjustRightInd w:val="0"/>
        <w:spacing w:after="266"/>
        <w:jc w:val="center"/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D50023">
        <w:rPr>
          <w:rFonts w:ascii="Arial" w:hAnsi="Arial" w:cs="Arial"/>
          <w:b/>
          <w:bCs/>
          <w:sz w:val="22"/>
          <w:szCs w:val="22"/>
          <w:lang w:val="en-US"/>
        </w:rPr>
        <w:t>Lidio</w:t>
      </w:r>
      <w:proofErr w:type="spellEnd"/>
      <w:r w:rsidRPr="00D50023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b/>
          <w:bCs/>
          <w:sz w:val="22"/>
          <w:szCs w:val="22"/>
          <w:lang w:val="en-US"/>
        </w:rPr>
        <w:t>Carraro</w:t>
      </w:r>
      <w:proofErr w:type="spellEnd"/>
      <w:r w:rsidRPr="00D50023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b/>
          <w:bCs/>
          <w:sz w:val="22"/>
          <w:szCs w:val="22"/>
          <w:lang w:val="en-US"/>
        </w:rPr>
        <w:t>foi</w:t>
      </w:r>
      <w:proofErr w:type="spellEnd"/>
      <w:r w:rsidRPr="00D50023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b/>
          <w:bCs/>
          <w:sz w:val="22"/>
          <w:szCs w:val="22"/>
          <w:lang w:val="en-US"/>
        </w:rPr>
        <w:t>homenageada</w:t>
      </w:r>
      <w:proofErr w:type="spellEnd"/>
      <w:r w:rsidRPr="00D50023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proofErr w:type="gramStart"/>
      <w:r w:rsidRPr="00D50023">
        <w:rPr>
          <w:rFonts w:ascii="Arial" w:hAnsi="Arial" w:cs="Arial"/>
          <w:b/>
          <w:bCs/>
          <w:sz w:val="22"/>
          <w:szCs w:val="22"/>
          <w:lang w:val="en-US"/>
        </w:rPr>
        <w:t>com</w:t>
      </w:r>
      <w:proofErr w:type="gramEnd"/>
      <w:r w:rsidRPr="00D50023">
        <w:rPr>
          <w:rFonts w:ascii="Arial" w:hAnsi="Arial" w:cs="Arial"/>
          <w:b/>
          <w:bCs/>
          <w:sz w:val="22"/>
          <w:szCs w:val="22"/>
          <w:lang w:val="en-US"/>
        </w:rPr>
        <w:t xml:space="preserve"> o </w:t>
      </w:r>
      <w:proofErr w:type="spellStart"/>
      <w:r w:rsidRPr="00D50023">
        <w:rPr>
          <w:rFonts w:ascii="Arial" w:hAnsi="Arial" w:cs="Arial"/>
          <w:b/>
          <w:bCs/>
          <w:sz w:val="22"/>
          <w:szCs w:val="22"/>
          <w:lang w:val="en-US"/>
        </w:rPr>
        <w:t>Prêmio</w:t>
      </w:r>
      <w:proofErr w:type="spellEnd"/>
      <w:r w:rsidRPr="00D50023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b/>
          <w:bCs/>
          <w:sz w:val="22"/>
          <w:szCs w:val="22"/>
          <w:lang w:val="en-US"/>
        </w:rPr>
        <w:t>Inovação</w:t>
      </w:r>
      <w:proofErr w:type="spellEnd"/>
      <w:r w:rsidRPr="00D50023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b/>
          <w:bCs/>
          <w:sz w:val="22"/>
          <w:szCs w:val="22"/>
          <w:lang w:val="en-US"/>
        </w:rPr>
        <w:t>Turismo</w:t>
      </w:r>
      <w:proofErr w:type="spellEnd"/>
      <w:r w:rsidRPr="00D50023">
        <w:rPr>
          <w:rFonts w:ascii="Arial" w:hAnsi="Arial" w:cs="Arial"/>
          <w:b/>
          <w:bCs/>
          <w:sz w:val="22"/>
          <w:szCs w:val="22"/>
          <w:lang w:val="en-US"/>
        </w:rPr>
        <w:t xml:space="preserve"> RS 2014</w:t>
      </w:r>
    </w:p>
    <w:p w:rsidR="00D50023" w:rsidRPr="00D50023" w:rsidRDefault="00D50023" w:rsidP="00D50023">
      <w:pPr>
        <w:widowControl w:val="0"/>
        <w:autoSpaceDE w:val="0"/>
        <w:autoSpaceDN w:val="0"/>
        <w:adjustRightInd w:val="0"/>
        <w:spacing w:after="266"/>
        <w:jc w:val="center"/>
        <w:rPr>
          <w:rFonts w:ascii="Calibri" w:hAnsi="Calibri" w:cs="Calibri"/>
          <w:sz w:val="22"/>
          <w:szCs w:val="22"/>
          <w:lang w:val="en-US"/>
        </w:rPr>
      </w:pPr>
      <w:r w:rsidRPr="00D50023"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 xml:space="preserve">O </w:t>
      </w:r>
      <w:proofErr w:type="spellStart"/>
      <w:r w:rsidRPr="00D50023"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>reconhecimento</w:t>
      </w:r>
      <w:proofErr w:type="spellEnd"/>
      <w:r w:rsidRPr="00D50023"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>foi</w:t>
      </w:r>
      <w:proofErr w:type="spellEnd"/>
      <w:r w:rsidRPr="00D50023"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>entregue</w:t>
      </w:r>
      <w:proofErr w:type="spellEnd"/>
      <w:r w:rsidRPr="00D50023"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>pela</w:t>
      </w:r>
      <w:proofErr w:type="spellEnd"/>
      <w:r w:rsidRPr="00D50023"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>Secretaria</w:t>
      </w:r>
      <w:proofErr w:type="spellEnd"/>
      <w:r w:rsidRPr="00D50023"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 xml:space="preserve"> de </w:t>
      </w:r>
      <w:proofErr w:type="spellStart"/>
      <w:r w:rsidRPr="00D50023"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>Turismo</w:t>
      </w:r>
      <w:proofErr w:type="spellEnd"/>
      <w:r w:rsidRPr="00D50023"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 xml:space="preserve"> do Estado do Rio Grande do </w:t>
      </w:r>
      <w:proofErr w:type="spellStart"/>
      <w:r w:rsidRPr="00D50023"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>Sul</w:t>
      </w:r>
      <w:proofErr w:type="spellEnd"/>
      <w:r w:rsidRPr="00D50023"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>nesta</w:t>
      </w:r>
      <w:proofErr w:type="spellEnd"/>
      <w:r w:rsidRPr="00D50023"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>quinta</w:t>
      </w:r>
      <w:proofErr w:type="spellEnd"/>
      <w:r w:rsidRPr="00D50023"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>feira</w:t>
      </w:r>
      <w:proofErr w:type="spellEnd"/>
      <w:r w:rsidRPr="00D50023"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 xml:space="preserve"> (18) </w:t>
      </w:r>
      <w:proofErr w:type="spellStart"/>
      <w:r w:rsidRPr="00D50023"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>pelo</w:t>
      </w:r>
      <w:proofErr w:type="spellEnd"/>
      <w:r w:rsidRPr="00D50023"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 xml:space="preserve"> case “</w:t>
      </w:r>
      <w:proofErr w:type="spellStart"/>
      <w:r w:rsidRPr="00D50023"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>Criação</w:t>
      </w:r>
      <w:proofErr w:type="spellEnd"/>
      <w:r w:rsidRPr="00D50023"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 xml:space="preserve"> do </w:t>
      </w:r>
      <w:proofErr w:type="spellStart"/>
      <w:r w:rsidRPr="00D50023"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>Vinho</w:t>
      </w:r>
      <w:proofErr w:type="spellEnd"/>
      <w:r w:rsidRPr="00D50023"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>Oficial</w:t>
      </w:r>
      <w:proofErr w:type="spellEnd"/>
      <w:r w:rsidRPr="00D50023"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 xml:space="preserve"> da Copa do </w:t>
      </w:r>
      <w:proofErr w:type="spellStart"/>
      <w:r w:rsidRPr="00D50023"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>Mundo</w:t>
      </w:r>
      <w:proofErr w:type="spellEnd"/>
      <w:r w:rsidRPr="00D50023"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 xml:space="preserve"> 2014”.</w:t>
      </w:r>
    </w:p>
    <w:p w:rsidR="00D50023" w:rsidRPr="00D50023" w:rsidRDefault="00D50023" w:rsidP="00D50023">
      <w:pPr>
        <w:widowControl w:val="0"/>
        <w:autoSpaceDE w:val="0"/>
        <w:autoSpaceDN w:val="0"/>
        <w:adjustRightInd w:val="0"/>
        <w:spacing w:after="266"/>
        <w:rPr>
          <w:rFonts w:ascii="Calibri" w:hAnsi="Calibri" w:cs="Calibri"/>
          <w:sz w:val="22"/>
          <w:szCs w:val="22"/>
          <w:lang w:val="en-US"/>
        </w:rPr>
      </w:pPr>
      <w:r w:rsidRPr="00D50023">
        <w:rPr>
          <w:rFonts w:ascii="Arial" w:hAnsi="Arial" w:cs="Arial"/>
          <w:sz w:val="22"/>
          <w:szCs w:val="22"/>
          <w:lang w:val="en-US"/>
        </w:rPr>
        <w:t xml:space="preserve">A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vinícola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boutique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Lidio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Carraro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conquistou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o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Prêmio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“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Inovação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Turismo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RS 2014” </w:t>
      </w:r>
      <w:proofErr w:type="spellStart"/>
      <w:proofErr w:type="gramStart"/>
      <w:r w:rsidRPr="00D50023">
        <w:rPr>
          <w:rFonts w:ascii="Arial" w:hAnsi="Arial" w:cs="Arial"/>
          <w:sz w:val="22"/>
          <w:szCs w:val="22"/>
          <w:lang w:val="en-US"/>
        </w:rPr>
        <w:t>na</w:t>
      </w:r>
      <w:proofErr w:type="spellEnd"/>
      <w:proofErr w:type="gram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categoria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“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Práticas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Inovadoras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em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Estruturação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de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Produto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>” com o case “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Criação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do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Vinho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Oficial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da Copa do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Mundo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2014”. O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troféu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foi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entregue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ontem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,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em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Porto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Alegre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, a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Assessora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de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Novos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Negócio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da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empresa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, Neiva Mello, e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ao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secretário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de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Turismo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de Bento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Gonçalves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, Gilberto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Cristino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Durante.</w:t>
      </w:r>
    </w:p>
    <w:p w:rsidR="00D50023" w:rsidRPr="00D50023" w:rsidRDefault="00D50023" w:rsidP="00D50023">
      <w:pPr>
        <w:widowControl w:val="0"/>
        <w:autoSpaceDE w:val="0"/>
        <w:autoSpaceDN w:val="0"/>
        <w:adjustRightInd w:val="0"/>
        <w:spacing w:after="266"/>
        <w:jc w:val="both"/>
        <w:rPr>
          <w:rFonts w:ascii="Calibri" w:hAnsi="Calibri" w:cs="Calibri"/>
          <w:sz w:val="22"/>
          <w:szCs w:val="22"/>
          <w:lang w:val="en-US"/>
        </w:rPr>
      </w:pPr>
      <w:r w:rsidRPr="00D50023">
        <w:rPr>
          <w:rFonts w:ascii="Arial" w:hAnsi="Arial" w:cs="Arial"/>
          <w:sz w:val="22"/>
          <w:szCs w:val="22"/>
          <w:lang w:val="en-US"/>
        </w:rPr>
        <w:t xml:space="preserve">O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reconhecimento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tem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objetivo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de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valorizar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,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estimular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e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dar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visibilidade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a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práticas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de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inovação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existentes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ao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nosso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Estado e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que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servirão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de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referência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para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projetos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futuros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no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setor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.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Nesta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edição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, o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prêmio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ampliou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sua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abrangência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,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recebendo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261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inscrições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,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provenientes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de 75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municípios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,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que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contemplam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todas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as 25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regiões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turísticas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do Rio Grande do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Sul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>.</w:t>
      </w:r>
    </w:p>
    <w:p w:rsidR="00D50023" w:rsidRPr="00D50023" w:rsidRDefault="00D50023" w:rsidP="00D50023">
      <w:pPr>
        <w:widowControl w:val="0"/>
        <w:autoSpaceDE w:val="0"/>
        <w:autoSpaceDN w:val="0"/>
        <w:adjustRightInd w:val="0"/>
        <w:spacing w:after="266"/>
        <w:rPr>
          <w:rFonts w:ascii="Calibri" w:hAnsi="Calibri" w:cs="Calibri"/>
          <w:sz w:val="22"/>
          <w:szCs w:val="22"/>
          <w:lang w:val="en-US"/>
        </w:rPr>
      </w:pPr>
      <w:r w:rsidRPr="00D50023">
        <w:rPr>
          <w:rFonts w:ascii="Arial" w:hAnsi="Arial" w:cs="Arial"/>
          <w:sz w:val="22"/>
          <w:szCs w:val="22"/>
          <w:lang w:val="en-US"/>
        </w:rPr>
        <w:t xml:space="preserve">“As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iniciativas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destacadas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pelo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prêmio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ressaltam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o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grande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destino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turístico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que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é o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nosso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Estado e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inspiram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o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surgimento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de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novos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projetos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capazes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de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potencializar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a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capacidade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de o Rio Grande do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Sul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atrair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visitantes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. O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povo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gaúcho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é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empreendedor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,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inovador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e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criativo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,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melhorando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a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experiência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do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turista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e,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sobretudo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, a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qualidade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de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vida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de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quem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vive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aqui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”,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disse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a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secretária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de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Turismo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do Estado,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Abgail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Pereira.</w:t>
      </w:r>
    </w:p>
    <w:p w:rsidR="00D50023" w:rsidRPr="00D50023" w:rsidRDefault="00D50023" w:rsidP="00D50023">
      <w:pPr>
        <w:widowControl w:val="0"/>
        <w:autoSpaceDE w:val="0"/>
        <w:autoSpaceDN w:val="0"/>
        <w:adjustRightInd w:val="0"/>
        <w:spacing w:after="266"/>
        <w:rPr>
          <w:rFonts w:ascii="Calibri" w:hAnsi="Calibri" w:cs="Calibri"/>
          <w:sz w:val="22"/>
          <w:szCs w:val="22"/>
          <w:lang w:val="en-US"/>
        </w:rPr>
      </w:pPr>
      <w:r w:rsidRPr="00D50023">
        <w:rPr>
          <w:rFonts w:ascii="Arial" w:hAnsi="Arial" w:cs="Arial"/>
          <w:sz w:val="22"/>
          <w:szCs w:val="22"/>
          <w:lang w:val="en-US"/>
        </w:rPr>
        <w:t xml:space="preserve">No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ano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em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que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o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Brasil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foi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atração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no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cenário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internacional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, a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vinícola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boutique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Lidio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Carraro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- a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escolhida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pela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FIFA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para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criar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o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vinho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oficial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da Copa do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Mundo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-,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contribuiu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para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o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fortalecimento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da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imagem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do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setor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vitinicultor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dentro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e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fora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do País com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uma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proposta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enológica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que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refletiu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os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atributos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cultivados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no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imaginário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coletivo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sobre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o País: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alegria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,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juventude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e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descontração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.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Estas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características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tornaram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o FACES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não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apenas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o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vinho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da Copa, </w:t>
      </w:r>
      <w:proofErr w:type="gramStart"/>
      <w:r w:rsidRPr="00D50023">
        <w:rPr>
          <w:rFonts w:ascii="Arial" w:hAnsi="Arial" w:cs="Arial"/>
          <w:sz w:val="22"/>
          <w:szCs w:val="22"/>
          <w:lang w:val="en-US"/>
        </w:rPr>
        <w:t>mas</w:t>
      </w:r>
      <w:proofErr w:type="gram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também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uma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oportunidade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para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ampliar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a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experiência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dos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consumidores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com o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vinho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brasileiro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>.</w:t>
      </w:r>
    </w:p>
    <w:p w:rsidR="00D50023" w:rsidRPr="00D50023" w:rsidRDefault="00D50023" w:rsidP="00D50023">
      <w:pPr>
        <w:widowControl w:val="0"/>
        <w:autoSpaceDE w:val="0"/>
        <w:autoSpaceDN w:val="0"/>
        <w:adjustRightInd w:val="0"/>
        <w:spacing w:after="266"/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Em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homenagem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ao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futebol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, a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enóloga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Monica Rossetti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surpreendeu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ao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buscar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inspiração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proofErr w:type="gramStart"/>
      <w:r w:rsidRPr="00D50023">
        <w:rPr>
          <w:rFonts w:ascii="Arial" w:hAnsi="Arial" w:cs="Arial"/>
          <w:sz w:val="22"/>
          <w:szCs w:val="22"/>
          <w:lang w:val="en-US"/>
        </w:rPr>
        <w:t>nos</w:t>
      </w:r>
      <w:proofErr w:type="spellEnd"/>
      <w:proofErr w:type="gramEnd"/>
      <w:r w:rsidRPr="00D50023">
        <w:rPr>
          <w:rFonts w:ascii="Arial" w:hAnsi="Arial" w:cs="Arial"/>
          <w:sz w:val="22"/>
          <w:szCs w:val="22"/>
          <w:lang w:val="en-US"/>
        </w:rPr>
        <w:t xml:space="preserve"> 11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jogadores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em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campo. O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rótulo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trouxe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onze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variedades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de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uvas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de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diferentes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regiões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produtoras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do Rio Grande do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Sul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e o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esquema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tático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escolhido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foi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o 4-4-2.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Já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o FACES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branco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, fez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uma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celebração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às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raízes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da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vitivinicultura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ao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escolher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as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três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uvas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brancas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mais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cultivadas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em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solo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gaúcho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: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Moscato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, Chardonnay e Riesling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Itálico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. </w:t>
      </w:r>
      <w:proofErr w:type="gramStart"/>
      <w:r w:rsidRPr="00D50023">
        <w:rPr>
          <w:rFonts w:ascii="Arial" w:hAnsi="Arial" w:cs="Arial"/>
          <w:sz w:val="22"/>
          <w:szCs w:val="22"/>
          <w:lang w:val="en-US"/>
        </w:rPr>
        <w:t>“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Descontraído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e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agradável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,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mantendo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o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perfil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de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qualidade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reconhecido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em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outros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vinhos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da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Lidio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Carraro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,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buscamos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representar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a alma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brasileira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”,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disse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Neiva Mello.</w:t>
      </w:r>
      <w:proofErr w:type="gramEnd"/>
      <w:r w:rsidRPr="00D50023">
        <w:rPr>
          <w:rFonts w:ascii="Arial" w:hAnsi="Arial" w:cs="Arial"/>
          <w:sz w:val="22"/>
          <w:szCs w:val="22"/>
          <w:lang w:val="en-US"/>
        </w:rPr>
        <w:t> </w:t>
      </w:r>
    </w:p>
    <w:p w:rsidR="00D50023" w:rsidRPr="00D50023" w:rsidRDefault="00D50023" w:rsidP="00D50023">
      <w:pPr>
        <w:widowControl w:val="0"/>
        <w:autoSpaceDE w:val="0"/>
        <w:autoSpaceDN w:val="0"/>
        <w:adjustRightInd w:val="0"/>
        <w:spacing w:after="266"/>
        <w:jc w:val="center"/>
        <w:rPr>
          <w:rFonts w:ascii="Calibri" w:hAnsi="Calibri" w:cs="Calibri"/>
          <w:sz w:val="22"/>
          <w:szCs w:val="22"/>
          <w:lang w:val="en-US"/>
        </w:rPr>
      </w:pPr>
      <w:r w:rsidRPr="00D50023">
        <w:rPr>
          <w:rFonts w:ascii="Arial" w:hAnsi="Arial" w:cs="Arial"/>
          <w:sz w:val="22"/>
          <w:szCs w:val="22"/>
          <w:lang w:val="en-US"/>
        </w:rPr>
        <w:t> </w:t>
      </w:r>
    </w:p>
    <w:p w:rsidR="00D50023" w:rsidRPr="00D50023" w:rsidRDefault="00D50023" w:rsidP="00D50023">
      <w:pPr>
        <w:widowControl w:val="0"/>
        <w:autoSpaceDE w:val="0"/>
        <w:autoSpaceDN w:val="0"/>
        <w:adjustRightInd w:val="0"/>
        <w:spacing w:after="266"/>
        <w:jc w:val="center"/>
        <w:rPr>
          <w:rFonts w:ascii="Calibri" w:hAnsi="Calibri" w:cs="Calibri"/>
          <w:sz w:val="22"/>
          <w:szCs w:val="22"/>
          <w:lang w:val="en-US"/>
        </w:rPr>
      </w:pPr>
      <w:r w:rsidRPr="00D50023">
        <w:rPr>
          <w:rFonts w:ascii="Arial" w:hAnsi="Arial" w:cs="Arial"/>
          <w:sz w:val="22"/>
          <w:szCs w:val="22"/>
          <w:lang w:val="en-US"/>
        </w:rPr>
        <w:t> </w:t>
      </w:r>
      <w:bookmarkStart w:id="0" w:name="_GoBack"/>
      <w:r w:rsidRPr="00D50023">
        <w:rPr>
          <w:rFonts w:ascii="Helvetica" w:hAnsi="Helvetica" w:cs="Helvetica"/>
          <w:noProof/>
          <w:sz w:val="22"/>
          <w:szCs w:val="22"/>
          <w:lang w:val="en-US"/>
        </w:rPr>
        <w:lastRenderedPageBreak/>
        <w:drawing>
          <wp:inline distT="0" distB="0" distL="0" distR="0" wp14:anchorId="0AB74B06" wp14:editId="34C5C999">
            <wp:extent cx="5491119" cy="36576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4984" cy="3660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50023" w:rsidRPr="00D50023" w:rsidRDefault="00D50023" w:rsidP="00D50023">
      <w:pPr>
        <w:rPr>
          <w:sz w:val="22"/>
          <w:szCs w:val="22"/>
        </w:rPr>
      </w:pPr>
      <w:r w:rsidRPr="00D50023">
        <w:rPr>
          <w:rFonts w:ascii="Arial" w:hAnsi="Arial" w:cs="Arial"/>
          <w:sz w:val="22"/>
          <w:szCs w:val="22"/>
          <w:lang w:val="en-US"/>
        </w:rPr>
        <w:t xml:space="preserve">Carolina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Velhinho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,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produtora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cultural e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integrante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do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júri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do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prêmio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,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Márcio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Cabral,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secretário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adjunto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do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Turismo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do RS, Neiva Mello,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assessora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de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novos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negócios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da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Lidio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Carraro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e Gilberto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Cristino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Durante,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Secretário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do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Turismo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 xml:space="preserve"> de Bento </w:t>
      </w:r>
      <w:proofErr w:type="spellStart"/>
      <w:r w:rsidRPr="00D50023">
        <w:rPr>
          <w:rFonts w:ascii="Arial" w:hAnsi="Arial" w:cs="Arial"/>
          <w:sz w:val="22"/>
          <w:szCs w:val="22"/>
          <w:lang w:val="en-US"/>
        </w:rPr>
        <w:t>Gonçalves</w:t>
      </w:r>
      <w:proofErr w:type="spellEnd"/>
      <w:r w:rsidRPr="00D50023">
        <w:rPr>
          <w:rFonts w:ascii="Arial" w:hAnsi="Arial" w:cs="Arial"/>
          <w:sz w:val="22"/>
          <w:szCs w:val="22"/>
          <w:lang w:val="en-US"/>
        </w:rPr>
        <w:t>.</w:t>
      </w:r>
    </w:p>
    <w:sectPr w:rsidR="00D50023" w:rsidRPr="00D50023" w:rsidSect="001C2F3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023"/>
    <w:rsid w:val="001C2F3B"/>
    <w:rsid w:val="00CB6B48"/>
    <w:rsid w:val="00D50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1805D3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5002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0023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5002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002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415</Words>
  <Characters>2370</Characters>
  <Application>Microsoft Macintosh Word</Application>
  <DocSecurity>0</DocSecurity>
  <Lines>19</Lines>
  <Paragraphs>5</Paragraphs>
  <ScaleCrop>false</ScaleCrop>
  <Company>EVA Comunicação</Company>
  <LinksUpToDate>false</LinksUpToDate>
  <CharactersWithSpaces>2780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Elisabete Garcez Marin</dc:creator>
  <cp:keywords/>
  <dc:description/>
  <cp:lastModifiedBy>Elisabete Garcez Marin</cp:lastModifiedBy>
  <cp:revision>1</cp:revision>
  <dcterms:created xsi:type="dcterms:W3CDTF">2015-01-10T09:08:00Z</dcterms:created>
  <dcterms:modified xsi:type="dcterms:W3CDTF">2015-01-10T09:09:00Z</dcterms:modified>
</cp:coreProperties>
</file>