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391" w:rsidRDefault="003C2391" w:rsidP="003C2391">
      <w:pPr>
        <w:spacing w:before="100" w:beforeAutospacing="1" w:after="100" w:afterAutospacing="1"/>
        <w:jc w:val="center"/>
      </w:pPr>
      <w:r>
        <w:rPr>
          <w:rFonts w:ascii="Arial" w:hAnsi="Arial" w:cs="Arial"/>
          <w:b/>
          <w:bCs/>
          <w:sz w:val="44"/>
          <w:szCs w:val="44"/>
        </w:rPr>
        <w:t>Mostra “Na era dos dragões” percorre o Brasil com identidade visual assinada pelo Sistema DEZ</w:t>
      </w:r>
    </w:p>
    <w:p w:rsidR="003C2391" w:rsidRDefault="003C2391" w:rsidP="003C2391">
      <w:pPr>
        <w:spacing w:before="100" w:beforeAutospacing="1" w:after="100" w:afterAutospacing="1"/>
        <w:jc w:val="center"/>
      </w:pPr>
      <w:r>
        <w:rPr>
          <w:rFonts w:ascii="Arial" w:hAnsi="Arial" w:cs="Arial"/>
          <w:b/>
          <w:bCs/>
        </w:rPr>
        <w:t>Exposição internacional passará por cinco empreendimentos da Rede Multiplan, iniciando a turnê em Porto Alegre, onde pode ser conferida até o dia 9 de agosto no Barra Shopping Sul.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Peças gráficas criadas pelo </w:t>
      </w:r>
      <w:r>
        <w:rPr>
          <w:rFonts w:ascii="Arial" w:hAnsi="Arial" w:cs="Arial"/>
          <w:b/>
          <w:bCs/>
        </w:rPr>
        <w:t>Sistema DEZ</w:t>
      </w:r>
      <w:r>
        <w:rPr>
          <w:rFonts w:ascii="Arial" w:hAnsi="Arial" w:cs="Arial"/>
        </w:rPr>
        <w:t xml:space="preserve">, com referências do </w:t>
      </w:r>
      <w:r>
        <w:rPr>
          <w:rFonts w:ascii="Arial" w:hAnsi="Arial" w:cs="Arial"/>
          <w:b/>
          <w:bCs/>
        </w:rPr>
        <w:t xml:space="preserve">Game </w:t>
      </w:r>
      <w:proofErr w:type="spellStart"/>
      <w:r>
        <w:rPr>
          <w:rFonts w:ascii="Arial" w:hAnsi="Arial" w:cs="Arial"/>
          <w:b/>
          <w:bCs/>
        </w:rPr>
        <w:t>Of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Thrones</w:t>
      </w:r>
      <w:proofErr w:type="spellEnd"/>
      <w:r>
        <w:rPr>
          <w:rFonts w:ascii="Arial" w:hAnsi="Arial" w:cs="Arial"/>
        </w:rPr>
        <w:t xml:space="preserve">, convidam o público que circula pelo </w:t>
      </w:r>
      <w:proofErr w:type="spellStart"/>
      <w:r>
        <w:rPr>
          <w:rFonts w:ascii="Arial" w:hAnsi="Arial" w:cs="Arial"/>
        </w:rPr>
        <w:t>mall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do </w:t>
      </w:r>
      <w:r>
        <w:rPr>
          <w:rFonts w:ascii="Arial" w:hAnsi="Arial" w:cs="Arial"/>
          <w:b/>
          <w:bCs/>
        </w:rPr>
        <w:t>Barra</w:t>
      </w:r>
      <w:proofErr w:type="gramEnd"/>
      <w:r>
        <w:rPr>
          <w:rFonts w:ascii="Arial" w:hAnsi="Arial" w:cs="Arial"/>
          <w:b/>
          <w:bCs/>
        </w:rPr>
        <w:t xml:space="preserve"> Shopping Sul</w:t>
      </w:r>
      <w:r>
        <w:rPr>
          <w:rFonts w:ascii="Arial" w:hAnsi="Arial" w:cs="Arial"/>
        </w:rPr>
        <w:t xml:space="preserve"> a mergulhar no universo lúdico da mostra internacional </w:t>
      </w:r>
      <w:r>
        <w:rPr>
          <w:rFonts w:ascii="Arial" w:hAnsi="Arial" w:cs="Arial"/>
          <w:b/>
          <w:bCs/>
        </w:rPr>
        <w:t xml:space="preserve">Na Era dos Dragões. </w:t>
      </w:r>
      <w:r>
        <w:rPr>
          <w:rFonts w:ascii="Arial" w:hAnsi="Arial" w:cs="Arial"/>
        </w:rPr>
        <w:t>A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 xml:space="preserve">exposição de dez espécies </w:t>
      </w:r>
      <w:proofErr w:type="spellStart"/>
      <w:r>
        <w:rPr>
          <w:rFonts w:ascii="Arial" w:hAnsi="Arial" w:cs="Arial"/>
        </w:rPr>
        <w:t>animatrônicas</w:t>
      </w:r>
      <w:proofErr w:type="spellEnd"/>
      <w:r>
        <w:rPr>
          <w:rFonts w:ascii="Arial" w:hAnsi="Arial" w:cs="Arial"/>
        </w:rPr>
        <w:t xml:space="preserve"> com até oito metros de altura,  que emitem sons e fazem movimentos, ainda passará por outros </w:t>
      </w:r>
      <w:r>
        <w:rPr>
          <w:rFonts w:ascii="Arial" w:hAnsi="Arial" w:cs="Arial"/>
          <w:color w:val="000000"/>
        </w:rPr>
        <w:t xml:space="preserve">seis </w:t>
      </w:r>
      <w:r>
        <w:rPr>
          <w:rFonts w:ascii="Arial" w:hAnsi="Arial" w:cs="Arial"/>
        </w:rPr>
        <w:t>empreendimentos administrados pela Rede Multiplan no Brasil. Em Porto Alegre, a visitação é aberta de segundas-feiras a sábados, das 10h às 22h, e aos domingos, das 11h às 21h,  </w:t>
      </w:r>
      <w:r>
        <w:rPr>
          <w:rFonts w:ascii="Arial" w:hAnsi="Arial" w:cs="Arial"/>
          <w:b/>
          <w:bCs/>
        </w:rPr>
        <w:t>até o dia 09 de agosto</w:t>
      </w:r>
      <w:r>
        <w:rPr>
          <w:rFonts w:ascii="Arial" w:hAnsi="Arial" w:cs="Arial"/>
        </w:rPr>
        <w:t xml:space="preserve">, com </w:t>
      </w:r>
      <w:r>
        <w:rPr>
          <w:rFonts w:ascii="Arial" w:hAnsi="Arial" w:cs="Arial"/>
          <w:b/>
          <w:bCs/>
        </w:rPr>
        <w:t>entrada franca.</w:t>
      </w:r>
      <w:r>
        <w:rPr>
          <w:rFonts w:ascii="Arial" w:hAnsi="Arial" w:cs="Arial"/>
        </w:rPr>
        <w:t xml:space="preserve">  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Neste período, a campanha </w:t>
      </w:r>
      <w:proofErr w:type="gramStart"/>
      <w:r>
        <w:rPr>
          <w:rFonts w:ascii="Arial" w:hAnsi="Arial" w:cs="Arial"/>
        </w:rPr>
        <w:t>da DEZ</w:t>
      </w:r>
      <w:proofErr w:type="gramEnd"/>
      <w:r>
        <w:rPr>
          <w:rFonts w:ascii="Arial" w:hAnsi="Arial" w:cs="Arial"/>
        </w:rPr>
        <w:t xml:space="preserve"> segue sendo veiculada também em mídia externa. A mostra recria o suposto habitat destas criaturas que povoam o imaginário da humanidade há séculos, em um passeio pelas lendas de dragões mais conhecidas do mundo. A série de dragões em tamanho real, inseridos em ilhas ambientadas, foi desenvolvida pela agência chilena de entretenimento </w:t>
      </w:r>
      <w:proofErr w:type="spellStart"/>
      <w:r>
        <w:rPr>
          <w:rFonts w:ascii="Arial" w:hAnsi="Arial" w:cs="Arial"/>
          <w:b/>
          <w:bCs/>
        </w:rPr>
        <w:t>Agosin</w:t>
      </w:r>
      <w:proofErr w:type="spellEnd"/>
      <w:r>
        <w:rPr>
          <w:rFonts w:ascii="Arial" w:hAnsi="Arial" w:cs="Arial"/>
          <w:b/>
          <w:bCs/>
        </w:rPr>
        <w:t xml:space="preserve"> Eventos. </w:t>
      </w:r>
      <w:r>
        <w:rPr>
          <w:rFonts w:ascii="Arial" w:hAnsi="Arial" w:cs="Arial"/>
        </w:rPr>
        <w:t>A estratégia do shopping, ao exibir a mostra de forma pioneira no País, é levar exclusividade aos clientes.</w:t>
      </w:r>
    </w:p>
    <w:p w:rsidR="003C2391" w:rsidRDefault="003C2391" w:rsidP="003C2391">
      <w:pPr>
        <w:spacing w:before="100" w:beforeAutospacing="1" w:after="100" w:afterAutospacing="1"/>
        <w:jc w:val="both"/>
        <w:rPr>
          <w:color w:val="C00000"/>
          <w:u w:val="single"/>
        </w:rPr>
      </w:pPr>
      <w:r>
        <w:rPr>
          <w:rFonts w:ascii="Arial" w:hAnsi="Arial" w:cs="Arial"/>
          <w:b/>
          <w:bCs/>
          <w:color w:val="C00000"/>
          <w:u w:val="single"/>
        </w:rPr>
        <w:t>FICHA TÉCNICA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Direção de Criação:</w:t>
      </w:r>
      <w:r>
        <w:rPr>
          <w:rFonts w:ascii="Arial" w:hAnsi="Arial" w:cs="Arial"/>
        </w:rPr>
        <w:t xml:space="preserve"> Thiago Bizarro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Direção de Arte:</w:t>
      </w:r>
      <w:r>
        <w:rPr>
          <w:rFonts w:ascii="Arial" w:hAnsi="Arial" w:cs="Arial"/>
        </w:rPr>
        <w:t xml:space="preserve"> Juliano </w:t>
      </w:r>
      <w:proofErr w:type="spellStart"/>
      <w:r>
        <w:rPr>
          <w:rFonts w:ascii="Arial" w:hAnsi="Arial" w:cs="Arial"/>
        </w:rPr>
        <w:t>Weide</w:t>
      </w:r>
      <w:proofErr w:type="spellEnd"/>
      <w:r>
        <w:rPr>
          <w:rFonts w:ascii="Arial" w:hAnsi="Arial" w:cs="Arial"/>
        </w:rPr>
        <w:t xml:space="preserve"> e João Victor </w:t>
      </w:r>
      <w:proofErr w:type="spellStart"/>
      <w:r>
        <w:rPr>
          <w:rFonts w:ascii="Arial" w:hAnsi="Arial" w:cs="Arial"/>
        </w:rPr>
        <w:t>Senger</w:t>
      </w:r>
      <w:proofErr w:type="spellEnd"/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Redação:</w:t>
      </w:r>
      <w:r>
        <w:rPr>
          <w:rFonts w:ascii="Arial" w:hAnsi="Arial" w:cs="Arial"/>
        </w:rPr>
        <w:t xml:space="preserve"> Eduardo </w:t>
      </w:r>
      <w:proofErr w:type="spellStart"/>
      <w:proofErr w:type="gramStart"/>
      <w:r>
        <w:rPr>
          <w:rFonts w:ascii="Arial" w:hAnsi="Arial" w:cs="Arial"/>
        </w:rPr>
        <w:t>Dall’Oglio</w:t>
      </w:r>
      <w:proofErr w:type="spellEnd"/>
      <w:proofErr w:type="gramEnd"/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Atendimento:</w:t>
      </w:r>
      <w:r>
        <w:rPr>
          <w:rFonts w:ascii="Arial" w:hAnsi="Arial" w:cs="Arial"/>
        </w:rPr>
        <w:t xml:space="preserve"> Gustavo Sartori e Fernanda Medeiros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Diretora de Mídia: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Marlise</w:t>
      </w:r>
      <w:proofErr w:type="spellEnd"/>
      <w:r>
        <w:rPr>
          <w:rFonts w:ascii="Arial" w:hAnsi="Arial" w:cs="Arial"/>
        </w:rPr>
        <w:t xml:space="preserve"> Nunes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Mídia: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Francice</w:t>
      </w:r>
      <w:proofErr w:type="spellEnd"/>
      <w:r>
        <w:rPr>
          <w:rFonts w:ascii="Arial" w:hAnsi="Arial" w:cs="Arial"/>
        </w:rPr>
        <w:t xml:space="preserve"> Luz e Andreia Wiest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Arte-finalista:</w:t>
      </w:r>
      <w:r>
        <w:rPr>
          <w:rFonts w:ascii="Arial" w:hAnsi="Arial" w:cs="Arial"/>
        </w:rPr>
        <w:t xml:space="preserve"> Alex Mendes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Produção Gráfica: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Ulana</w:t>
      </w:r>
      <w:proofErr w:type="spellEnd"/>
      <w:r>
        <w:rPr>
          <w:rFonts w:ascii="Arial" w:hAnsi="Arial" w:cs="Arial"/>
        </w:rPr>
        <w:t xml:space="preserve"> Daniel</w:t>
      </w:r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Ilustrações:</w:t>
      </w:r>
      <w:r>
        <w:rPr>
          <w:rFonts w:ascii="Arial" w:hAnsi="Arial" w:cs="Arial"/>
        </w:rPr>
        <w:t xml:space="preserve"> Magia </w:t>
      </w:r>
      <w:proofErr w:type="spellStart"/>
      <w:r>
        <w:rPr>
          <w:rFonts w:ascii="Arial" w:hAnsi="Arial" w:cs="Arial"/>
        </w:rPr>
        <w:t>Studio+Web</w:t>
      </w:r>
      <w:proofErr w:type="spellEnd"/>
    </w:p>
    <w:p w:rsidR="003C2391" w:rsidRDefault="003C2391" w:rsidP="003C2391">
      <w:pPr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</w:rPr>
        <w:t>Aprovação:</w:t>
      </w:r>
      <w:r>
        <w:rPr>
          <w:rFonts w:ascii="Arial" w:hAnsi="Arial" w:cs="Arial"/>
        </w:rPr>
        <w:t xml:space="preserve"> Tânia Nascimento e Ana Carla </w:t>
      </w:r>
      <w:proofErr w:type="spellStart"/>
      <w:r>
        <w:rPr>
          <w:rFonts w:ascii="Arial" w:hAnsi="Arial" w:cs="Arial"/>
        </w:rPr>
        <w:t>Cadamuro</w:t>
      </w:r>
      <w:proofErr w:type="spellEnd"/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>  </w:t>
      </w:r>
    </w:p>
    <w:p w:rsidR="008955FF" w:rsidRDefault="008955FF">
      <w:bookmarkStart w:id="0" w:name="_GoBack"/>
      <w:bookmarkEnd w:id="0"/>
    </w:p>
    <w:sectPr w:rsidR="008955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91"/>
    <w:rsid w:val="003C2391"/>
    <w:rsid w:val="0089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91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91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7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1</cp:revision>
  <dcterms:created xsi:type="dcterms:W3CDTF">2015-07-22T17:39:00Z</dcterms:created>
  <dcterms:modified xsi:type="dcterms:W3CDTF">2015-07-22T17:40:00Z</dcterms:modified>
</cp:coreProperties>
</file>