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994" w:rsidRPr="00FA6926" w:rsidRDefault="00FA6926" w:rsidP="00FA6926">
      <w:pPr>
        <w:spacing w:line="240" w:lineRule="auto"/>
        <w:jc w:val="left"/>
        <w:rPr>
          <w:rFonts w:ascii="Arial" w:hAnsi="Arial" w:cs="Arial"/>
          <w:b/>
          <w:sz w:val="36"/>
          <w:szCs w:val="36"/>
        </w:rPr>
      </w:pPr>
      <w:r w:rsidRPr="00FA6926">
        <w:rPr>
          <w:rFonts w:ascii="Arial" w:hAnsi="Arial" w:cs="Arial"/>
          <w:b/>
          <w:noProof/>
          <w:sz w:val="36"/>
          <w:szCs w:val="36"/>
          <w:lang w:eastAsia="pt-BR"/>
        </w:rPr>
        <w:t>IPDAE – 13/12/2012</w:t>
      </w:r>
    </w:p>
    <w:p w:rsidR="002E6994" w:rsidRDefault="002E6994" w:rsidP="00125F7B">
      <w:pPr>
        <w:spacing w:line="240" w:lineRule="auto"/>
        <w:rPr>
          <w:rFonts w:ascii="Arial" w:hAnsi="Arial" w:cs="Arial"/>
          <w:b/>
          <w:color w:val="000000"/>
          <w:sz w:val="28"/>
          <w:szCs w:val="28"/>
        </w:rPr>
      </w:pPr>
    </w:p>
    <w:p w:rsidR="001B12A8" w:rsidRPr="00A53D65" w:rsidRDefault="001B12A8" w:rsidP="001B12A8">
      <w:pPr>
        <w:rPr>
          <w:rFonts w:ascii="Arial" w:hAnsi="Arial" w:cs="Arial"/>
          <w:b/>
          <w:bCs/>
          <w:color w:val="000000"/>
          <w:sz w:val="36"/>
          <w:szCs w:val="36"/>
        </w:rPr>
      </w:pPr>
      <w:r w:rsidRPr="00A53D65">
        <w:rPr>
          <w:rFonts w:ascii="Arial" w:hAnsi="Arial" w:cs="Arial"/>
          <w:b/>
          <w:bCs/>
          <w:color w:val="000000"/>
          <w:sz w:val="36"/>
          <w:szCs w:val="36"/>
        </w:rPr>
        <w:t xml:space="preserve">Orquestra do IPDAE lança </w:t>
      </w:r>
      <w:proofErr w:type="gramStart"/>
      <w:r w:rsidRPr="00A53D65">
        <w:rPr>
          <w:rFonts w:ascii="Arial" w:hAnsi="Arial" w:cs="Arial"/>
          <w:b/>
          <w:bCs/>
          <w:color w:val="000000"/>
          <w:sz w:val="36"/>
          <w:szCs w:val="36"/>
        </w:rPr>
        <w:t xml:space="preserve">seu primeiro CD </w:t>
      </w:r>
      <w:r w:rsidRPr="00A53D65">
        <w:rPr>
          <w:rFonts w:ascii="Arial" w:hAnsi="Arial" w:cs="Arial"/>
          <w:b/>
          <w:bCs/>
          <w:i/>
          <w:iCs/>
          <w:color w:val="000000"/>
          <w:sz w:val="36"/>
          <w:szCs w:val="36"/>
        </w:rPr>
        <w:t>Sinfonia</w:t>
      </w:r>
      <w:proofErr w:type="gramEnd"/>
      <w:r w:rsidRPr="00A53D65">
        <w:rPr>
          <w:rFonts w:ascii="Arial" w:hAnsi="Arial" w:cs="Arial"/>
          <w:b/>
          <w:bCs/>
          <w:i/>
          <w:iCs/>
          <w:color w:val="000000"/>
          <w:sz w:val="36"/>
          <w:szCs w:val="36"/>
        </w:rPr>
        <w:t xml:space="preserve"> da Lomba</w:t>
      </w:r>
    </w:p>
    <w:p w:rsidR="001B12A8" w:rsidRPr="001B12A8" w:rsidRDefault="001B12A8" w:rsidP="001B12A8">
      <w:pPr>
        <w:ind w:firstLine="708"/>
        <w:jc w:val="both"/>
        <w:rPr>
          <w:rFonts w:ascii="Calibri" w:hAnsi="Calibri" w:cs="Times New Roman"/>
        </w:rPr>
      </w:pPr>
      <w:r w:rsidRPr="00FA6926">
        <w:rPr>
          <w:rFonts w:ascii="Arial" w:hAnsi="Arial" w:cs="Arial"/>
          <w:color w:val="000000"/>
          <w:sz w:val="24"/>
          <w:szCs w:val="24"/>
          <w:u w:val="single"/>
        </w:rPr>
        <w:t xml:space="preserve">A música e a arte podem transformar vidas. É nessa verdade que se construiu o belo trabalho realizado pela educadora Fátima Flores Jardim à frente do Instituto Popular de Arte-Educação (IPDAE). A dedicação é sempre recompensada. </w:t>
      </w:r>
      <w:r w:rsidRPr="00DF6179">
        <w:rPr>
          <w:rFonts w:ascii="Arial" w:hAnsi="Arial" w:cs="Arial"/>
          <w:sz w:val="24"/>
          <w:szCs w:val="24"/>
        </w:rPr>
        <w:t>No</w:t>
      </w:r>
      <w:r>
        <w:rPr>
          <w:rFonts w:ascii="Arial" w:hAnsi="Arial" w:cs="Arial"/>
          <w:color w:val="FF0000"/>
          <w:sz w:val="24"/>
          <w:szCs w:val="24"/>
        </w:rPr>
        <w:t xml:space="preserve"> </w:t>
      </w:r>
      <w:r>
        <w:rPr>
          <w:rFonts w:ascii="Arial" w:hAnsi="Arial" w:cs="Arial"/>
          <w:color w:val="000000"/>
          <w:sz w:val="24"/>
          <w:szCs w:val="24"/>
        </w:rPr>
        <w:t xml:space="preserve">dia </w:t>
      </w:r>
      <w:r w:rsidR="00DF6179" w:rsidRPr="00DF6179">
        <w:rPr>
          <w:rFonts w:ascii="Arial" w:hAnsi="Arial" w:cs="Arial"/>
          <w:sz w:val="24"/>
          <w:szCs w:val="24"/>
        </w:rPr>
        <w:t>19</w:t>
      </w:r>
      <w:r>
        <w:rPr>
          <w:rFonts w:ascii="Arial" w:hAnsi="Arial" w:cs="Arial"/>
          <w:color w:val="000000"/>
          <w:sz w:val="24"/>
          <w:szCs w:val="24"/>
        </w:rPr>
        <w:t xml:space="preserve">, o primeiro CD da Orquestra Jovem IPDAE, </w:t>
      </w:r>
      <w:r>
        <w:rPr>
          <w:rFonts w:ascii="Arial" w:hAnsi="Arial" w:cs="Arial"/>
          <w:b/>
          <w:bCs/>
          <w:i/>
          <w:iCs/>
          <w:color w:val="000000"/>
          <w:sz w:val="24"/>
          <w:szCs w:val="24"/>
        </w:rPr>
        <w:t>Sinfonia da Lomba</w:t>
      </w:r>
      <w:r>
        <w:rPr>
          <w:rFonts w:ascii="Arial" w:hAnsi="Arial" w:cs="Arial"/>
          <w:color w:val="000000"/>
          <w:sz w:val="24"/>
          <w:szCs w:val="24"/>
        </w:rPr>
        <w:t xml:space="preserve">, será apresentado ao público, às </w:t>
      </w:r>
      <w:r w:rsidRPr="00DF6179">
        <w:rPr>
          <w:rFonts w:ascii="Arial" w:hAnsi="Arial" w:cs="Arial"/>
          <w:sz w:val="24"/>
          <w:szCs w:val="24"/>
        </w:rPr>
        <w:t>1</w:t>
      </w:r>
      <w:r w:rsidR="00DF6179" w:rsidRPr="00DF6179">
        <w:rPr>
          <w:rFonts w:ascii="Arial" w:hAnsi="Arial" w:cs="Arial"/>
          <w:sz w:val="24"/>
          <w:szCs w:val="24"/>
        </w:rPr>
        <w:t>6</w:t>
      </w:r>
      <w:r w:rsidRPr="00DF6179">
        <w:rPr>
          <w:rFonts w:ascii="Arial" w:hAnsi="Arial" w:cs="Arial"/>
          <w:sz w:val="24"/>
          <w:szCs w:val="24"/>
        </w:rPr>
        <w:t>h, na Igreja São José (Av. Alberto Bins, 467- Centro)</w:t>
      </w:r>
      <w:r>
        <w:rPr>
          <w:rFonts w:ascii="Arial" w:hAnsi="Arial" w:cs="Arial"/>
          <w:sz w:val="24"/>
          <w:szCs w:val="24"/>
        </w:rPr>
        <w:t xml:space="preserve">. </w:t>
      </w:r>
      <w:r w:rsidR="004D67E6">
        <w:rPr>
          <w:rFonts w:ascii="Arial" w:hAnsi="Arial" w:cs="Arial"/>
          <w:sz w:val="24"/>
          <w:szCs w:val="24"/>
        </w:rPr>
        <w:t xml:space="preserve">O </w:t>
      </w:r>
      <w:r w:rsidR="00B41F0C">
        <w:rPr>
          <w:rFonts w:ascii="Arial" w:hAnsi="Arial" w:cs="Arial"/>
          <w:sz w:val="24"/>
          <w:szCs w:val="24"/>
        </w:rPr>
        <w:t xml:space="preserve">grande </w:t>
      </w:r>
      <w:r w:rsidR="004D67E6">
        <w:rPr>
          <w:rFonts w:ascii="Arial" w:hAnsi="Arial" w:cs="Arial"/>
          <w:sz w:val="24"/>
          <w:szCs w:val="24"/>
        </w:rPr>
        <w:t>p</w:t>
      </w:r>
      <w:r w:rsidR="004D67E6" w:rsidRPr="004D67E6">
        <w:rPr>
          <w:rFonts w:ascii="Arial" w:hAnsi="Arial" w:cs="Arial"/>
          <w:sz w:val="24"/>
          <w:szCs w:val="24"/>
        </w:rPr>
        <w:t>ianista</w:t>
      </w:r>
      <w:r w:rsidR="00057665">
        <w:rPr>
          <w:rFonts w:ascii="Arial" w:hAnsi="Arial" w:cs="Arial"/>
          <w:sz w:val="24"/>
          <w:szCs w:val="24"/>
        </w:rPr>
        <w:t xml:space="preserve">, regente, arranjador, </w:t>
      </w:r>
      <w:r w:rsidR="004D67E6">
        <w:rPr>
          <w:rFonts w:ascii="Arial" w:hAnsi="Arial" w:cs="Arial"/>
          <w:sz w:val="24"/>
          <w:szCs w:val="24"/>
        </w:rPr>
        <w:t>c</w:t>
      </w:r>
      <w:r w:rsidR="004D67E6" w:rsidRPr="004D67E6">
        <w:rPr>
          <w:rFonts w:ascii="Arial" w:hAnsi="Arial" w:cs="Arial"/>
          <w:sz w:val="24"/>
          <w:szCs w:val="24"/>
        </w:rPr>
        <w:t xml:space="preserve">ompositor </w:t>
      </w:r>
      <w:r w:rsidR="00057665">
        <w:rPr>
          <w:rFonts w:ascii="Arial" w:hAnsi="Arial" w:cs="Arial"/>
          <w:sz w:val="24"/>
          <w:szCs w:val="24"/>
        </w:rPr>
        <w:t xml:space="preserve">e maestro </w:t>
      </w:r>
      <w:r w:rsidR="004D67E6">
        <w:rPr>
          <w:rFonts w:ascii="Arial" w:hAnsi="Arial" w:cs="Arial"/>
          <w:sz w:val="24"/>
          <w:szCs w:val="24"/>
        </w:rPr>
        <w:t>mineiro</w:t>
      </w:r>
      <w:r w:rsidR="00B8293E">
        <w:rPr>
          <w:rFonts w:ascii="Arial" w:hAnsi="Arial" w:cs="Arial"/>
          <w:sz w:val="24"/>
          <w:szCs w:val="24"/>
        </w:rPr>
        <w:t>,</w:t>
      </w:r>
      <w:r w:rsidR="004D67E6">
        <w:rPr>
          <w:rFonts w:ascii="Arial" w:hAnsi="Arial" w:cs="Arial"/>
          <w:sz w:val="24"/>
          <w:szCs w:val="24"/>
        </w:rPr>
        <w:t xml:space="preserve"> </w:t>
      </w:r>
      <w:r w:rsidR="00DF6179">
        <w:rPr>
          <w:rFonts w:ascii="Arial" w:hAnsi="Arial" w:cs="Arial"/>
          <w:sz w:val="24"/>
          <w:szCs w:val="24"/>
        </w:rPr>
        <w:t>Villani-Cortês</w:t>
      </w:r>
      <w:r w:rsidR="00B8293E">
        <w:rPr>
          <w:rFonts w:ascii="Arial" w:hAnsi="Arial" w:cs="Arial"/>
          <w:sz w:val="24"/>
          <w:szCs w:val="24"/>
        </w:rPr>
        <w:t>,</w:t>
      </w:r>
      <w:r w:rsidR="00DF6179">
        <w:rPr>
          <w:rFonts w:ascii="Arial" w:hAnsi="Arial" w:cs="Arial"/>
          <w:sz w:val="24"/>
          <w:szCs w:val="24"/>
        </w:rPr>
        <w:t xml:space="preserve"> é presença confirmada</w:t>
      </w:r>
      <w:r w:rsidR="004D67E6">
        <w:rPr>
          <w:rFonts w:ascii="Arial" w:hAnsi="Arial" w:cs="Arial"/>
          <w:sz w:val="24"/>
          <w:szCs w:val="24"/>
        </w:rPr>
        <w:t xml:space="preserve"> no lançamento</w:t>
      </w:r>
      <w:r w:rsidR="00B20CD6">
        <w:rPr>
          <w:rFonts w:ascii="Arial" w:hAnsi="Arial" w:cs="Arial"/>
          <w:sz w:val="24"/>
          <w:szCs w:val="24"/>
        </w:rPr>
        <w:t>. Seu trabalho é</w:t>
      </w:r>
      <w:r w:rsidR="00B8293E">
        <w:rPr>
          <w:rFonts w:ascii="Arial" w:hAnsi="Arial" w:cs="Arial"/>
          <w:sz w:val="24"/>
          <w:szCs w:val="24"/>
        </w:rPr>
        <w:t xml:space="preserve"> homenage</w:t>
      </w:r>
      <w:r w:rsidR="00B20CD6">
        <w:rPr>
          <w:rFonts w:ascii="Arial" w:hAnsi="Arial" w:cs="Arial"/>
          <w:sz w:val="24"/>
          <w:szCs w:val="24"/>
        </w:rPr>
        <w:t xml:space="preserve">ado </w:t>
      </w:r>
      <w:r w:rsidR="00B8293E">
        <w:rPr>
          <w:rFonts w:ascii="Arial" w:hAnsi="Arial" w:cs="Arial"/>
          <w:sz w:val="24"/>
          <w:szCs w:val="24"/>
        </w:rPr>
        <w:t xml:space="preserve">com a canção </w:t>
      </w:r>
      <w:r w:rsidR="00B8293E" w:rsidRPr="00B8293E">
        <w:rPr>
          <w:rFonts w:ascii="Arial" w:hAnsi="Arial" w:cs="Arial"/>
          <w:i/>
          <w:sz w:val="24"/>
          <w:szCs w:val="24"/>
        </w:rPr>
        <w:t>Miniaturas Brasileiras</w:t>
      </w:r>
      <w:r w:rsidR="00B20CD6">
        <w:rPr>
          <w:rFonts w:ascii="Arial" w:hAnsi="Arial" w:cs="Arial"/>
          <w:i/>
          <w:sz w:val="24"/>
          <w:szCs w:val="24"/>
        </w:rPr>
        <w:t xml:space="preserve">, </w:t>
      </w:r>
      <w:r w:rsidR="00057665">
        <w:rPr>
          <w:rFonts w:ascii="Arial" w:hAnsi="Arial" w:cs="Arial"/>
          <w:sz w:val="24"/>
          <w:szCs w:val="24"/>
        </w:rPr>
        <w:t>quinta</w:t>
      </w:r>
      <w:r w:rsidR="00B20CD6">
        <w:rPr>
          <w:rFonts w:ascii="Arial" w:hAnsi="Arial" w:cs="Arial"/>
          <w:sz w:val="24"/>
          <w:szCs w:val="24"/>
        </w:rPr>
        <w:t xml:space="preserve"> faixa do álbum</w:t>
      </w:r>
      <w:r w:rsidR="004D67E6">
        <w:rPr>
          <w:rFonts w:ascii="Arial" w:hAnsi="Arial" w:cs="Arial"/>
          <w:sz w:val="24"/>
          <w:szCs w:val="24"/>
        </w:rPr>
        <w:t xml:space="preserve">. </w:t>
      </w:r>
      <w:r>
        <w:rPr>
          <w:rFonts w:ascii="Arial" w:hAnsi="Arial" w:cs="Arial"/>
          <w:sz w:val="24"/>
          <w:szCs w:val="24"/>
        </w:rPr>
        <w:t xml:space="preserve">A gravação do CD é patrocinada pelas Borrachas Vipal e tem o apoio cultural do Comitê de Cidadania dos Funcionários do Banco do Brasil, de Clemente Design e da Comunidade São José. Após </w:t>
      </w:r>
      <w:r w:rsidR="005E0ADE">
        <w:rPr>
          <w:rFonts w:ascii="Arial" w:hAnsi="Arial" w:cs="Arial"/>
          <w:sz w:val="24"/>
          <w:szCs w:val="24"/>
        </w:rPr>
        <w:t xml:space="preserve">o </w:t>
      </w:r>
      <w:r>
        <w:rPr>
          <w:rFonts w:ascii="Arial" w:hAnsi="Arial" w:cs="Arial"/>
          <w:sz w:val="24"/>
          <w:szCs w:val="24"/>
        </w:rPr>
        <w:t>concerto, os músicos farão uma sessão de autógrafos.</w:t>
      </w:r>
    </w:p>
    <w:p w:rsidR="001B12A8" w:rsidRDefault="001B12A8" w:rsidP="001B12A8">
      <w:pPr>
        <w:ind w:firstLine="708"/>
        <w:jc w:val="both"/>
        <w:rPr>
          <w:rFonts w:ascii="Arial" w:hAnsi="Arial" w:cs="Arial"/>
          <w:color w:val="000000"/>
          <w:sz w:val="24"/>
          <w:szCs w:val="24"/>
        </w:rPr>
      </w:pPr>
      <w:r>
        <w:rPr>
          <w:rFonts w:ascii="Arial" w:hAnsi="Arial" w:cs="Arial"/>
          <w:color w:val="000000"/>
          <w:sz w:val="24"/>
          <w:szCs w:val="24"/>
        </w:rPr>
        <w:t xml:space="preserve">Criada há seis anos, a Orquestra é formada por jovens de 15 a 20 anos da Lomba do Pinheiro, uma das regiões mais pobres e violentas da Capital. Com um instrumento nas mãos, levam dentro de si o desejo de transformar sua realidade, suas famílias e sua comunidade. O anseio não é mais somente um sonho. A orquestra viverá o momento mais significativo na vida de um músico: o lançamento do primeiro CD. Depois de um ano de preparação, a especial sonoridade deste grupo, mesclando os ritmos e as melodias bem brasileiras de Villa-Lobos e Villani-Côrtes, às belas harmonias de Mozart, Purcel, Telemann, Pachelbel e Bach, embalará em 15 faixas quem gosta de boa música e se emociona com histórias de superação. Boas referências não faltam. No ano de 2010 e 2011, músicos da Orquestra sagraram-se vencedores do Concurso Jovens Solistas, promovido pela Orquestra de Câmara Fundarte. Uma prova da qualidade individual de seus integrantes. </w:t>
      </w:r>
    </w:p>
    <w:p w:rsidR="001B12A8" w:rsidRPr="001B12A8" w:rsidRDefault="001B12A8" w:rsidP="001B12A8">
      <w:pPr>
        <w:ind w:firstLine="708"/>
        <w:jc w:val="both"/>
        <w:rPr>
          <w:rFonts w:ascii="Arial" w:hAnsi="Arial" w:cs="Arial"/>
          <w:sz w:val="24"/>
          <w:szCs w:val="24"/>
        </w:rPr>
      </w:pPr>
      <w:r>
        <w:rPr>
          <w:rFonts w:ascii="Arial" w:hAnsi="Arial" w:cs="Arial"/>
          <w:color w:val="000000"/>
          <w:sz w:val="24"/>
          <w:szCs w:val="24"/>
        </w:rPr>
        <w:t xml:space="preserve">Por isso, a regente da Orquestra, violonista formada pela UFRGS e coordenadora pedagógica da Escola de Música do IPDAE, Rosangela dos Santos, foi bastante exigente na escolha do repertório e na execução das obras. “O projeto surgiu através do convite de Marcos Abreu, técnico de áudio que grava as orquestras de Porto Alegre. Ficamos durante um ano adiando, mas em 2011 vimos que era a hora certa, todos haviam evoluído musicalmente para a grandeza do que queríamos fazer”. Rosangela conta que o processo de preparo é árduo. Os 15 alunos ensaiam juntos de seis a sete horas por semana e o resultado é uma seleção de músicas eruditas, executadas com primor, que privilegiam a qualidade individual dos músicos em solos de viola, flauta doce e </w:t>
      </w:r>
      <w:r>
        <w:rPr>
          <w:rFonts w:ascii="Arial" w:hAnsi="Arial" w:cs="Arial"/>
          <w:color w:val="000000"/>
          <w:sz w:val="24"/>
          <w:szCs w:val="24"/>
        </w:rPr>
        <w:lastRenderedPageBreak/>
        <w:t xml:space="preserve">transversa. “Esses jovens </w:t>
      </w:r>
      <w:r>
        <w:rPr>
          <w:rFonts w:ascii="Arial" w:hAnsi="Arial" w:cs="Arial"/>
          <w:sz w:val="24"/>
          <w:szCs w:val="24"/>
        </w:rPr>
        <w:t>buscam em conjunto uma harmonia musical e espiritual, e alimentam suas almas com o desejo de profissionalização. Este CD é fruto de um trabalho coletivo, de amizade e cumplicidade. É um registro onde cada um colocou uma parte de si. É uma sintonia e uma energia coletiva traduzida em sons, resultando neste belo trabalho”, finaliza.</w:t>
      </w:r>
    </w:p>
    <w:p w:rsidR="001B12A8" w:rsidRDefault="001B12A8" w:rsidP="001B12A8">
      <w:pPr>
        <w:ind w:firstLine="708"/>
        <w:jc w:val="both"/>
        <w:rPr>
          <w:rFonts w:ascii="Arial" w:hAnsi="Arial" w:cs="Arial"/>
          <w:color w:val="000000"/>
          <w:sz w:val="24"/>
          <w:szCs w:val="24"/>
        </w:rPr>
      </w:pPr>
      <w:r>
        <w:rPr>
          <w:rFonts w:ascii="Arial" w:hAnsi="Arial" w:cs="Arial"/>
          <w:color w:val="000000"/>
          <w:sz w:val="24"/>
          <w:szCs w:val="24"/>
        </w:rPr>
        <w:t xml:space="preserve">Um dos talentos cultivados pela Orquestra é Priscila de Souza Pinto, de 20 anos. Há quatro anos começou na Orquestra tendo a </w:t>
      </w:r>
      <w:r w:rsidRPr="00235616">
        <w:rPr>
          <w:rFonts w:ascii="Arial" w:hAnsi="Arial" w:cs="Arial"/>
          <w:bCs/>
          <w:sz w:val="24"/>
          <w:szCs w:val="24"/>
        </w:rPr>
        <w:t>música</w:t>
      </w:r>
      <w:r>
        <w:rPr>
          <w:rFonts w:ascii="Arial" w:hAnsi="Arial" w:cs="Arial"/>
          <w:b/>
          <w:bCs/>
          <w:color w:val="FF0000"/>
          <w:sz w:val="24"/>
          <w:szCs w:val="24"/>
        </w:rPr>
        <w:t xml:space="preserve"> </w:t>
      </w:r>
      <w:r>
        <w:rPr>
          <w:rFonts w:ascii="Arial" w:hAnsi="Arial" w:cs="Arial"/>
          <w:color w:val="000000"/>
          <w:sz w:val="24"/>
          <w:szCs w:val="24"/>
        </w:rPr>
        <w:t xml:space="preserve">apenas como um hobby. Hoje, a brincadeira é trabalho sério. Juntamente com seu irmão gêmeo, Thiago de Souza Pinto, </w:t>
      </w:r>
      <w:r w:rsidRPr="001B12A8">
        <w:rPr>
          <w:rFonts w:ascii="Arial" w:hAnsi="Arial" w:cs="Arial"/>
          <w:bCs/>
          <w:sz w:val="24"/>
          <w:szCs w:val="24"/>
        </w:rPr>
        <w:t>é a única do grupo a passar no exame específico da UFRGS</w:t>
      </w:r>
      <w:r>
        <w:rPr>
          <w:rFonts w:ascii="Arial" w:hAnsi="Arial" w:cs="Arial"/>
          <w:b/>
          <w:bCs/>
          <w:color w:val="FF0000"/>
          <w:sz w:val="24"/>
          <w:szCs w:val="24"/>
        </w:rPr>
        <w:t xml:space="preserve"> </w:t>
      </w:r>
      <w:r>
        <w:rPr>
          <w:rFonts w:ascii="Arial" w:hAnsi="Arial" w:cs="Arial"/>
          <w:color w:val="000000"/>
          <w:sz w:val="24"/>
          <w:szCs w:val="24"/>
        </w:rPr>
        <w:t>para viola. Estudando 12 horas por dia, torce para que em janeiro o exame geral para a universidade abra portas para quatro anos de profissionalização no que mais gosta de fazer: tocar. Priscila não esconde a vontade de retribuir com o trabalho feito na Orquestra. “O IPDAE é uma instituição que além de educar musicalmente, também forma as pessoas. Eu pretendo voltar e colaborar para a formação de outros jovens. É uma via de mão dupla. Nós recebemos, mas temos algo para dar em troca”, conta.</w:t>
      </w:r>
    </w:p>
    <w:p w:rsidR="001B12A8" w:rsidRDefault="001B12A8" w:rsidP="001B12A8">
      <w:pPr>
        <w:ind w:firstLine="708"/>
        <w:jc w:val="both"/>
        <w:rPr>
          <w:rFonts w:ascii="Arial" w:hAnsi="Arial" w:cs="Arial"/>
          <w:color w:val="000000"/>
          <w:sz w:val="24"/>
          <w:szCs w:val="24"/>
        </w:rPr>
      </w:pPr>
      <w:r>
        <w:rPr>
          <w:rFonts w:ascii="Arial" w:hAnsi="Arial" w:cs="Arial"/>
          <w:color w:val="000000"/>
          <w:sz w:val="24"/>
          <w:szCs w:val="24"/>
        </w:rPr>
        <w:t xml:space="preserve">Rafael dos Santos Marques, de 19 anos, é outro exemplo de que a </w:t>
      </w:r>
      <w:r w:rsidR="00235616" w:rsidRPr="00235616">
        <w:rPr>
          <w:rFonts w:ascii="Arial" w:hAnsi="Arial" w:cs="Arial"/>
          <w:bCs/>
          <w:sz w:val="24"/>
          <w:szCs w:val="24"/>
        </w:rPr>
        <w:t>arte</w:t>
      </w:r>
      <w:r w:rsidRPr="00235616">
        <w:rPr>
          <w:rFonts w:ascii="Arial" w:hAnsi="Arial" w:cs="Arial"/>
          <w:sz w:val="24"/>
          <w:szCs w:val="24"/>
        </w:rPr>
        <w:t xml:space="preserve"> </w:t>
      </w:r>
      <w:r w:rsidRPr="001B12A8">
        <w:rPr>
          <w:rFonts w:ascii="Arial" w:hAnsi="Arial" w:cs="Arial"/>
          <w:sz w:val="24"/>
          <w:szCs w:val="24"/>
        </w:rPr>
        <w:t>pode dar uma direção promissora a muitas vidas.</w:t>
      </w:r>
      <w:r>
        <w:rPr>
          <w:rFonts w:ascii="Arial" w:hAnsi="Arial" w:cs="Arial"/>
          <w:color w:val="1F497D"/>
          <w:sz w:val="24"/>
          <w:szCs w:val="24"/>
        </w:rPr>
        <w:t xml:space="preserve"> </w:t>
      </w:r>
      <w:r>
        <w:rPr>
          <w:rFonts w:ascii="Arial" w:hAnsi="Arial" w:cs="Arial"/>
          <w:color w:val="000000"/>
          <w:sz w:val="24"/>
          <w:szCs w:val="24"/>
        </w:rPr>
        <w:t>Há seis anos na Orquestra, Rafael sempre se interessou pel</w:t>
      </w:r>
      <w:r w:rsidR="00235616">
        <w:rPr>
          <w:rFonts w:ascii="Arial" w:hAnsi="Arial" w:cs="Arial"/>
          <w:color w:val="000000"/>
          <w:sz w:val="24"/>
          <w:szCs w:val="24"/>
        </w:rPr>
        <w:t>o universo musical</w:t>
      </w:r>
      <w:r w:rsidRPr="001B12A8">
        <w:rPr>
          <w:rFonts w:ascii="Arial" w:hAnsi="Arial" w:cs="Arial"/>
          <w:bCs/>
          <w:sz w:val="24"/>
          <w:szCs w:val="24"/>
        </w:rPr>
        <w:t>,</w:t>
      </w:r>
      <w:r w:rsidRPr="001B12A8">
        <w:rPr>
          <w:rFonts w:ascii="Arial" w:hAnsi="Arial" w:cs="Arial"/>
          <w:sz w:val="24"/>
          <w:szCs w:val="24"/>
        </w:rPr>
        <w:t xml:space="preserve"> </w:t>
      </w:r>
      <w:r>
        <w:rPr>
          <w:rFonts w:ascii="Arial" w:hAnsi="Arial" w:cs="Arial"/>
          <w:color w:val="000000"/>
          <w:sz w:val="24"/>
          <w:szCs w:val="24"/>
        </w:rPr>
        <w:t xml:space="preserve">mas foi o IPDAE que fez com que enxergasse no som e na melodia uma vida e uma carreira. Rafael também passou no exame específico da UFRGS para flauta transversa, junto com seu colega Luciano Gularte, </w:t>
      </w:r>
      <w:r w:rsidR="00AE3EA6">
        <w:rPr>
          <w:rFonts w:ascii="Arial" w:hAnsi="Arial" w:cs="Arial"/>
          <w:color w:val="000000"/>
          <w:sz w:val="24"/>
          <w:szCs w:val="24"/>
        </w:rPr>
        <w:t xml:space="preserve">e </w:t>
      </w:r>
      <w:r>
        <w:rPr>
          <w:rFonts w:ascii="Arial" w:hAnsi="Arial" w:cs="Arial"/>
          <w:color w:val="000000"/>
          <w:sz w:val="24"/>
          <w:szCs w:val="24"/>
        </w:rPr>
        <w:t>está focando seu tempo no vestibular. Para ele, o CD é uma realização</w:t>
      </w:r>
      <w:r w:rsidR="00BA64A0">
        <w:rPr>
          <w:rFonts w:ascii="Arial" w:hAnsi="Arial" w:cs="Arial"/>
          <w:color w:val="000000"/>
          <w:sz w:val="24"/>
          <w:szCs w:val="24"/>
        </w:rPr>
        <w:t xml:space="preserve"> </w:t>
      </w:r>
      <w:r w:rsidR="00AE3EA6">
        <w:rPr>
          <w:rFonts w:ascii="Arial" w:hAnsi="Arial" w:cs="Arial"/>
          <w:sz w:val="24"/>
          <w:szCs w:val="24"/>
        </w:rPr>
        <w:t xml:space="preserve">que </w:t>
      </w:r>
      <w:r w:rsidR="00AE3EA6" w:rsidRPr="00AE3EA6">
        <w:rPr>
          <w:rFonts w:ascii="Arial" w:hAnsi="Arial" w:cs="Arial"/>
          <w:sz w:val="24"/>
          <w:szCs w:val="24"/>
        </w:rPr>
        <w:t xml:space="preserve">colocará </w:t>
      </w:r>
      <w:r w:rsidR="00AE3EA6">
        <w:rPr>
          <w:rFonts w:ascii="Arial" w:hAnsi="Arial" w:cs="Arial"/>
          <w:sz w:val="24"/>
          <w:szCs w:val="24"/>
        </w:rPr>
        <w:t xml:space="preserve">sua tão sonhada e batalhada carreira </w:t>
      </w:r>
      <w:r w:rsidR="00AE3EA6" w:rsidRPr="00AE3EA6">
        <w:rPr>
          <w:rFonts w:ascii="Arial" w:hAnsi="Arial" w:cs="Arial"/>
          <w:sz w:val="24"/>
          <w:szCs w:val="24"/>
        </w:rPr>
        <w:t>em outro nível</w:t>
      </w:r>
      <w:r w:rsidRPr="00AE3EA6">
        <w:rPr>
          <w:rFonts w:ascii="Arial" w:hAnsi="Arial" w:cs="Arial"/>
          <w:sz w:val="24"/>
          <w:szCs w:val="24"/>
        </w:rPr>
        <w:t>.</w:t>
      </w:r>
      <w:r>
        <w:rPr>
          <w:rFonts w:ascii="Arial" w:hAnsi="Arial" w:cs="Arial"/>
          <w:color w:val="000000"/>
          <w:sz w:val="24"/>
          <w:szCs w:val="24"/>
        </w:rPr>
        <w:t xml:space="preserve"> “Esse lançamento significa eternizar algo que foi feito com dedicação durante um bom tempo. Quero retornar ao IPDAE depois de me tornar um profissional para passar tudo que estou aprendendo e vivendo aqui”, diz.</w:t>
      </w:r>
    </w:p>
    <w:p w:rsidR="001B12A8" w:rsidRDefault="001B12A8" w:rsidP="001B12A8">
      <w:pPr>
        <w:ind w:firstLine="708"/>
        <w:jc w:val="both"/>
        <w:rPr>
          <w:rFonts w:ascii="Arial" w:hAnsi="Arial" w:cs="Arial"/>
          <w:sz w:val="24"/>
          <w:szCs w:val="24"/>
        </w:rPr>
      </w:pPr>
      <w:r>
        <w:rPr>
          <w:rFonts w:ascii="Arial" w:hAnsi="Arial" w:cs="Arial"/>
          <w:sz w:val="24"/>
          <w:szCs w:val="24"/>
        </w:rPr>
        <w:t xml:space="preserve">A orquestra faz parte da Escola de </w:t>
      </w:r>
      <w:r w:rsidRPr="00235616">
        <w:rPr>
          <w:rFonts w:ascii="Arial" w:hAnsi="Arial" w:cs="Arial"/>
          <w:bCs/>
          <w:sz w:val="24"/>
          <w:szCs w:val="24"/>
        </w:rPr>
        <w:t>Música</w:t>
      </w:r>
      <w:r>
        <w:rPr>
          <w:rFonts w:ascii="Arial" w:hAnsi="Arial" w:cs="Arial"/>
          <w:sz w:val="24"/>
          <w:szCs w:val="24"/>
        </w:rPr>
        <w:t xml:space="preserve"> do IPDAE, organização não governamental que, no ano que vem completa 15 anos, atende cerca de 200 crianças e adolescentes, além de manter projetos de incentivo à leitura e à educação patrimonial. A intenção, explica a fundadora e diretora-executiva do IPDAE, Fátima Flores Jardim, é disseminar o interesse pela música e mostrar que a periferia também tem talentos. “Queremos que os integrantes da nossa orquestra sirvam de exemplo a outros jovens”, acrescenta. </w:t>
      </w:r>
    </w:p>
    <w:p w:rsidR="001B12A8" w:rsidRDefault="001B12A8" w:rsidP="001B12A8">
      <w:pPr>
        <w:jc w:val="both"/>
        <w:rPr>
          <w:rFonts w:ascii="Calibri" w:hAnsi="Calibri" w:cs="Times New Roman"/>
          <w:color w:val="1F497D"/>
        </w:rPr>
      </w:pPr>
    </w:p>
    <w:p w:rsidR="00B8293E" w:rsidRDefault="00B8293E" w:rsidP="001B12A8">
      <w:pPr>
        <w:jc w:val="both"/>
        <w:rPr>
          <w:rFonts w:ascii="Arial" w:hAnsi="Arial" w:cs="Arial"/>
          <w:b/>
          <w:bCs/>
          <w:sz w:val="24"/>
          <w:szCs w:val="24"/>
        </w:rPr>
      </w:pPr>
    </w:p>
    <w:p w:rsidR="001B12A8" w:rsidRPr="00B8293E" w:rsidRDefault="00B8293E" w:rsidP="001B12A8">
      <w:pPr>
        <w:jc w:val="both"/>
        <w:rPr>
          <w:rFonts w:ascii="Arial" w:hAnsi="Arial" w:cs="Arial"/>
          <w:b/>
          <w:bCs/>
          <w:sz w:val="24"/>
          <w:szCs w:val="24"/>
          <w:u w:val="single"/>
        </w:rPr>
      </w:pPr>
      <w:r>
        <w:rPr>
          <w:rFonts w:ascii="Arial" w:hAnsi="Arial" w:cs="Arial"/>
          <w:b/>
          <w:bCs/>
          <w:sz w:val="24"/>
          <w:szCs w:val="24"/>
          <w:u w:val="single"/>
        </w:rPr>
        <w:t>Serviço:</w:t>
      </w:r>
    </w:p>
    <w:p w:rsidR="001B12A8" w:rsidRDefault="001B12A8" w:rsidP="001B12A8">
      <w:pPr>
        <w:jc w:val="left"/>
        <w:rPr>
          <w:rFonts w:ascii="Arial" w:hAnsi="Arial" w:cs="Arial"/>
          <w:sz w:val="24"/>
          <w:szCs w:val="24"/>
        </w:rPr>
      </w:pPr>
      <w:r>
        <w:rPr>
          <w:rFonts w:ascii="Arial" w:hAnsi="Arial" w:cs="Arial"/>
          <w:b/>
          <w:bCs/>
          <w:sz w:val="24"/>
          <w:szCs w:val="24"/>
        </w:rPr>
        <w:t xml:space="preserve">O quê: </w:t>
      </w:r>
      <w:r>
        <w:rPr>
          <w:rFonts w:ascii="Arial" w:hAnsi="Arial" w:cs="Arial"/>
          <w:sz w:val="24"/>
          <w:szCs w:val="24"/>
        </w:rPr>
        <w:t xml:space="preserve">lançamento do CD “Sinfonia da Lomba”, da Orquestra Jovem do </w:t>
      </w:r>
      <w:proofErr w:type="gramStart"/>
      <w:r>
        <w:rPr>
          <w:rFonts w:ascii="Arial" w:hAnsi="Arial" w:cs="Arial"/>
          <w:sz w:val="24"/>
          <w:szCs w:val="24"/>
        </w:rPr>
        <w:t>IPDAE</w:t>
      </w:r>
      <w:proofErr w:type="gramEnd"/>
    </w:p>
    <w:p w:rsidR="001B12A8" w:rsidRDefault="001B12A8" w:rsidP="001B12A8">
      <w:pPr>
        <w:jc w:val="left"/>
        <w:rPr>
          <w:rFonts w:ascii="Arial" w:hAnsi="Arial" w:cs="Arial"/>
          <w:color w:val="FF0000"/>
          <w:sz w:val="24"/>
          <w:szCs w:val="24"/>
        </w:rPr>
      </w:pPr>
      <w:r>
        <w:rPr>
          <w:rFonts w:ascii="Arial" w:hAnsi="Arial" w:cs="Arial"/>
          <w:b/>
          <w:bCs/>
          <w:sz w:val="24"/>
          <w:szCs w:val="24"/>
        </w:rPr>
        <w:lastRenderedPageBreak/>
        <w:t xml:space="preserve">Quando: </w:t>
      </w:r>
      <w:r w:rsidRPr="00235616">
        <w:rPr>
          <w:rFonts w:ascii="Arial" w:hAnsi="Arial" w:cs="Arial"/>
          <w:sz w:val="24"/>
          <w:szCs w:val="24"/>
        </w:rPr>
        <w:t>às 1</w:t>
      </w:r>
      <w:r w:rsidR="00D23E24" w:rsidRPr="00235616">
        <w:rPr>
          <w:rFonts w:ascii="Arial" w:hAnsi="Arial" w:cs="Arial"/>
          <w:sz w:val="24"/>
          <w:szCs w:val="24"/>
        </w:rPr>
        <w:t>6</w:t>
      </w:r>
      <w:r w:rsidRPr="00235616">
        <w:rPr>
          <w:rFonts w:ascii="Arial" w:hAnsi="Arial" w:cs="Arial"/>
          <w:sz w:val="24"/>
          <w:szCs w:val="24"/>
        </w:rPr>
        <w:t xml:space="preserve">h do dia </w:t>
      </w:r>
      <w:r w:rsidR="00D23E24" w:rsidRPr="00235616">
        <w:rPr>
          <w:rFonts w:ascii="Arial" w:hAnsi="Arial" w:cs="Arial"/>
          <w:sz w:val="24"/>
          <w:szCs w:val="24"/>
        </w:rPr>
        <w:t>19</w:t>
      </w:r>
      <w:r w:rsidRPr="00235616">
        <w:rPr>
          <w:rFonts w:ascii="Arial" w:hAnsi="Arial" w:cs="Arial"/>
          <w:sz w:val="24"/>
          <w:szCs w:val="24"/>
        </w:rPr>
        <w:t xml:space="preserve"> de dezembro (</w:t>
      </w:r>
      <w:r w:rsidR="00D23E24" w:rsidRPr="00235616">
        <w:rPr>
          <w:rFonts w:ascii="Arial" w:hAnsi="Arial" w:cs="Arial"/>
          <w:sz w:val="24"/>
          <w:szCs w:val="24"/>
        </w:rPr>
        <w:t>quarta-feira</w:t>
      </w:r>
      <w:r w:rsidRPr="00235616">
        <w:rPr>
          <w:rFonts w:ascii="Arial" w:hAnsi="Arial" w:cs="Arial"/>
          <w:sz w:val="24"/>
          <w:szCs w:val="24"/>
        </w:rPr>
        <w:t>), na Igreja São José (Av. Alberto Bins, 467- Centro).</w:t>
      </w:r>
    </w:p>
    <w:p w:rsidR="001B12A8" w:rsidRDefault="001B12A8" w:rsidP="001B12A8">
      <w:pPr>
        <w:jc w:val="left"/>
        <w:rPr>
          <w:rFonts w:ascii="Arial" w:hAnsi="Arial" w:cs="Arial"/>
          <w:sz w:val="24"/>
          <w:szCs w:val="24"/>
        </w:rPr>
      </w:pPr>
      <w:r>
        <w:rPr>
          <w:rFonts w:ascii="Arial" w:hAnsi="Arial" w:cs="Arial"/>
          <w:b/>
          <w:bCs/>
          <w:sz w:val="24"/>
          <w:szCs w:val="24"/>
        </w:rPr>
        <w:t xml:space="preserve">Quanto: </w:t>
      </w:r>
      <w:r>
        <w:rPr>
          <w:rFonts w:ascii="Arial" w:hAnsi="Arial" w:cs="Arial"/>
          <w:sz w:val="24"/>
          <w:szCs w:val="24"/>
        </w:rPr>
        <w:t>gratuito</w:t>
      </w:r>
    </w:p>
    <w:p w:rsidR="001B12A8" w:rsidRDefault="001B12A8" w:rsidP="001B12A8">
      <w:pPr>
        <w:jc w:val="left"/>
        <w:rPr>
          <w:rFonts w:ascii="Arial" w:hAnsi="Arial" w:cs="Arial"/>
          <w:sz w:val="24"/>
          <w:szCs w:val="24"/>
        </w:rPr>
      </w:pPr>
      <w:r>
        <w:rPr>
          <w:rFonts w:ascii="Arial" w:hAnsi="Arial" w:cs="Arial"/>
          <w:b/>
          <w:bCs/>
          <w:sz w:val="24"/>
          <w:szCs w:val="24"/>
        </w:rPr>
        <w:t xml:space="preserve">Como ajudar o IPDAE: </w:t>
      </w:r>
      <w:r>
        <w:rPr>
          <w:rFonts w:ascii="Arial" w:hAnsi="Arial" w:cs="Arial"/>
          <w:sz w:val="24"/>
          <w:szCs w:val="24"/>
        </w:rPr>
        <w:t xml:space="preserve">depósitos na conta do </w:t>
      </w:r>
      <w:proofErr w:type="spellStart"/>
      <w:r>
        <w:rPr>
          <w:rFonts w:ascii="Arial" w:hAnsi="Arial" w:cs="Arial"/>
          <w:sz w:val="24"/>
          <w:szCs w:val="24"/>
        </w:rPr>
        <w:t>Banrisul</w:t>
      </w:r>
      <w:proofErr w:type="spellEnd"/>
      <w:r>
        <w:rPr>
          <w:rFonts w:ascii="Arial" w:hAnsi="Arial" w:cs="Arial"/>
          <w:sz w:val="24"/>
          <w:szCs w:val="24"/>
        </w:rPr>
        <w:t xml:space="preserve">, agência 040, </w:t>
      </w:r>
      <w:r>
        <w:rPr>
          <w:rFonts w:ascii="Arial" w:hAnsi="Arial" w:cs="Arial"/>
          <w:sz w:val="24"/>
          <w:szCs w:val="24"/>
        </w:rPr>
        <w:br/>
        <w:t xml:space="preserve">conta 06055813-02, através do e-mail </w:t>
      </w:r>
      <w:hyperlink r:id="rId5" w:history="1">
        <w:r>
          <w:rPr>
            <w:rStyle w:val="Hyperlink"/>
            <w:rFonts w:ascii="Arial" w:hAnsi="Arial" w:cs="Arial"/>
            <w:sz w:val="24"/>
            <w:szCs w:val="24"/>
          </w:rPr>
          <w:t>ipdae@ipdae.org</w:t>
        </w:r>
      </w:hyperlink>
      <w:r>
        <w:rPr>
          <w:rFonts w:ascii="Arial" w:hAnsi="Arial" w:cs="Arial"/>
          <w:sz w:val="24"/>
          <w:szCs w:val="24"/>
        </w:rPr>
        <w:t xml:space="preserve"> ou do telefone (51) 3336-3713, com Fátima. </w:t>
      </w:r>
    </w:p>
    <w:p w:rsidR="001B12A8" w:rsidRPr="001B12A8" w:rsidRDefault="001B12A8" w:rsidP="001B12A8">
      <w:pPr>
        <w:jc w:val="left"/>
        <w:rPr>
          <w:rFonts w:ascii="Arial" w:hAnsi="Arial" w:cs="Arial"/>
          <w:sz w:val="24"/>
          <w:szCs w:val="24"/>
        </w:rPr>
      </w:pPr>
    </w:p>
    <w:p w:rsidR="001B12A8" w:rsidRDefault="001B12A8" w:rsidP="001B12A8">
      <w:pPr>
        <w:jc w:val="left"/>
        <w:rPr>
          <w:rFonts w:ascii="Arial" w:hAnsi="Arial" w:cs="Arial"/>
          <w:b/>
          <w:bCs/>
          <w:sz w:val="28"/>
          <w:szCs w:val="28"/>
        </w:rPr>
      </w:pPr>
      <w:r>
        <w:rPr>
          <w:rFonts w:ascii="Arial" w:hAnsi="Arial" w:cs="Arial"/>
          <w:b/>
          <w:bCs/>
          <w:sz w:val="28"/>
          <w:szCs w:val="28"/>
        </w:rPr>
        <w:t>Saiba mais:</w:t>
      </w:r>
    </w:p>
    <w:p w:rsidR="001B12A8" w:rsidRDefault="001B12A8" w:rsidP="001B12A8">
      <w:pPr>
        <w:jc w:val="left"/>
        <w:rPr>
          <w:rFonts w:ascii="Arial" w:hAnsi="Arial" w:cs="Arial"/>
          <w:sz w:val="24"/>
          <w:szCs w:val="24"/>
        </w:rPr>
      </w:pPr>
      <w:r>
        <w:rPr>
          <w:rFonts w:ascii="Arial" w:hAnsi="Arial" w:cs="Arial"/>
          <w:sz w:val="24"/>
          <w:szCs w:val="24"/>
        </w:rPr>
        <w:t xml:space="preserve">O Instituto Popular de Arte-Educação é uma organização da sociedade </w:t>
      </w:r>
      <w:proofErr w:type="spellStart"/>
      <w:r>
        <w:rPr>
          <w:rFonts w:ascii="Arial" w:hAnsi="Arial" w:cs="Arial"/>
          <w:sz w:val="24"/>
          <w:szCs w:val="24"/>
        </w:rPr>
        <w:t>cívil</w:t>
      </w:r>
      <w:proofErr w:type="spellEnd"/>
      <w:r>
        <w:rPr>
          <w:rFonts w:ascii="Arial" w:hAnsi="Arial" w:cs="Arial"/>
          <w:sz w:val="24"/>
          <w:szCs w:val="24"/>
        </w:rPr>
        <w:t>, sem fins econômicos, apartidária, fundada em Abril de 1998, localizada na Cidade de Porto Alegre, no Bairro Lomba do Pinheiro. É uma instituição que propõe o acesso à leitura, à música, à arte e à cultura como instrumentos mediadores na formação do indivíduo.</w:t>
      </w:r>
    </w:p>
    <w:p w:rsidR="001B12A8" w:rsidRDefault="001B12A8" w:rsidP="001B12A8">
      <w:pPr>
        <w:jc w:val="left"/>
        <w:rPr>
          <w:rFonts w:ascii="Arial" w:hAnsi="Arial" w:cs="Arial"/>
          <w:sz w:val="24"/>
          <w:szCs w:val="24"/>
        </w:rPr>
      </w:pPr>
      <w:r>
        <w:rPr>
          <w:rFonts w:ascii="Arial" w:hAnsi="Arial" w:cs="Arial"/>
          <w:sz w:val="24"/>
          <w:szCs w:val="24"/>
        </w:rPr>
        <w:t xml:space="preserve">O IPDAE mantém a Biblioteca </w:t>
      </w:r>
      <w:proofErr w:type="spellStart"/>
      <w:r>
        <w:rPr>
          <w:rFonts w:ascii="Arial" w:hAnsi="Arial" w:cs="Arial"/>
          <w:sz w:val="24"/>
          <w:szCs w:val="24"/>
        </w:rPr>
        <w:t>Leverdógil</w:t>
      </w:r>
      <w:proofErr w:type="spellEnd"/>
      <w:r>
        <w:rPr>
          <w:rFonts w:ascii="Arial" w:hAnsi="Arial" w:cs="Arial"/>
          <w:sz w:val="24"/>
          <w:szCs w:val="24"/>
        </w:rPr>
        <w:t xml:space="preserve"> de Freitas, sendo uma biblioteca central e </w:t>
      </w:r>
      <w:proofErr w:type="gramStart"/>
      <w:r>
        <w:rPr>
          <w:rFonts w:ascii="Arial" w:hAnsi="Arial" w:cs="Arial"/>
          <w:sz w:val="24"/>
          <w:szCs w:val="24"/>
        </w:rPr>
        <w:t>duas Ramais</w:t>
      </w:r>
      <w:proofErr w:type="gramEnd"/>
      <w:r>
        <w:rPr>
          <w:rFonts w:ascii="Arial" w:hAnsi="Arial" w:cs="Arial"/>
          <w:sz w:val="24"/>
          <w:szCs w:val="24"/>
        </w:rPr>
        <w:t>, a Escola de Música, o Museu Comunitário da Lomba do Pinheiro e o Memorial da Família Remião.</w:t>
      </w:r>
    </w:p>
    <w:p w:rsidR="001B12A8" w:rsidRDefault="001B12A8" w:rsidP="001B12A8">
      <w:pPr>
        <w:jc w:val="left"/>
        <w:rPr>
          <w:rFonts w:ascii="Arial" w:hAnsi="Arial" w:cs="Arial"/>
          <w:sz w:val="24"/>
          <w:szCs w:val="24"/>
        </w:rPr>
      </w:pPr>
      <w:r>
        <w:rPr>
          <w:rFonts w:ascii="Arial" w:hAnsi="Arial" w:cs="Arial"/>
          <w:sz w:val="24"/>
          <w:szCs w:val="24"/>
        </w:rPr>
        <w:t xml:space="preserve">A Biblioteca </w:t>
      </w:r>
      <w:proofErr w:type="spellStart"/>
      <w:r>
        <w:rPr>
          <w:rFonts w:ascii="Arial" w:hAnsi="Arial" w:cs="Arial"/>
          <w:sz w:val="24"/>
          <w:szCs w:val="24"/>
        </w:rPr>
        <w:t>Leverdógil</w:t>
      </w:r>
      <w:proofErr w:type="spellEnd"/>
      <w:r>
        <w:rPr>
          <w:rFonts w:ascii="Arial" w:hAnsi="Arial" w:cs="Arial"/>
          <w:sz w:val="24"/>
          <w:szCs w:val="24"/>
        </w:rPr>
        <w:t xml:space="preserve"> de Freitas além de empréstimos de livros mantém diversos programas de fomento à leitura, tais como: </w:t>
      </w:r>
      <w:proofErr w:type="spellStart"/>
      <w:r>
        <w:rPr>
          <w:rFonts w:ascii="Arial" w:hAnsi="Arial" w:cs="Arial"/>
          <w:sz w:val="24"/>
          <w:szCs w:val="24"/>
        </w:rPr>
        <w:t>Contação</w:t>
      </w:r>
      <w:proofErr w:type="spellEnd"/>
      <w:r>
        <w:rPr>
          <w:rFonts w:ascii="Arial" w:hAnsi="Arial" w:cs="Arial"/>
          <w:sz w:val="24"/>
          <w:szCs w:val="24"/>
        </w:rPr>
        <w:t xml:space="preserve"> de Estórias, Oficina de Leitura, Gincana da Leitura, Leitores do Ano, Curso de Xadrez, Varal da Poesia e Concurso de Contos.</w:t>
      </w:r>
    </w:p>
    <w:p w:rsidR="001B12A8" w:rsidRDefault="001B12A8" w:rsidP="001B12A8">
      <w:pPr>
        <w:jc w:val="left"/>
        <w:rPr>
          <w:rFonts w:ascii="Arial" w:hAnsi="Arial" w:cs="Arial"/>
          <w:sz w:val="24"/>
          <w:szCs w:val="24"/>
        </w:rPr>
      </w:pPr>
      <w:r>
        <w:rPr>
          <w:rFonts w:ascii="Arial" w:hAnsi="Arial" w:cs="Arial"/>
          <w:sz w:val="24"/>
          <w:szCs w:val="24"/>
        </w:rPr>
        <w:t xml:space="preserve">A Escola de Música oferece, gratuitamente, cursos de Flauta Doce, Flauta Transversal, Violino, </w:t>
      </w:r>
      <w:proofErr w:type="gramStart"/>
      <w:r>
        <w:rPr>
          <w:rFonts w:ascii="Arial" w:hAnsi="Arial" w:cs="Arial"/>
          <w:sz w:val="24"/>
          <w:szCs w:val="24"/>
        </w:rPr>
        <w:t>Viola,</w:t>
      </w:r>
      <w:proofErr w:type="gramEnd"/>
      <w:r>
        <w:rPr>
          <w:rFonts w:ascii="Arial" w:hAnsi="Arial" w:cs="Arial"/>
          <w:sz w:val="24"/>
          <w:szCs w:val="24"/>
        </w:rPr>
        <w:t xml:space="preserve"> Violoncelo, Teoria Musical, e mantém a Orquestra Infanto-Juvenil IPDAE e o Coro Infantil. </w:t>
      </w:r>
    </w:p>
    <w:p w:rsidR="001B12A8" w:rsidRDefault="001B12A8" w:rsidP="001B12A8">
      <w:pPr>
        <w:jc w:val="left"/>
        <w:rPr>
          <w:rFonts w:ascii="Arial" w:hAnsi="Arial" w:cs="Arial"/>
          <w:sz w:val="24"/>
          <w:szCs w:val="24"/>
        </w:rPr>
      </w:pPr>
      <w:r>
        <w:rPr>
          <w:rFonts w:ascii="Arial" w:hAnsi="Arial" w:cs="Arial"/>
          <w:sz w:val="24"/>
          <w:szCs w:val="24"/>
        </w:rPr>
        <w:t xml:space="preserve">O Museu Comunitário da Lomba do Pinheiro e o Memorial da Família Remião desenvolvem atividades de Educação </w:t>
      </w:r>
      <w:proofErr w:type="gramStart"/>
      <w:r>
        <w:rPr>
          <w:rFonts w:ascii="Arial" w:hAnsi="Arial" w:cs="Arial"/>
          <w:sz w:val="24"/>
          <w:szCs w:val="24"/>
        </w:rPr>
        <w:t>Patrimonial,</w:t>
      </w:r>
      <w:proofErr w:type="gramEnd"/>
      <w:r>
        <w:rPr>
          <w:rFonts w:ascii="Arial" w:hAnsi="Arial" w:cs="Arial"/>
          <w:sz w:val="24"/>
          <w:szCs w:val="24"/>
        </w:rPr>
        <w:t>Educação Ambiental,Curso de Teatro,Curso Pré-Vestibular e Aulas de Reforço Escolar.</w:t>
      </w:r>
    </w:p>
    <w:p w:rsidR="001B12A8" w:rsidRDefault="001B12A8" w:rsidP="001B12A8">
      <w:pPr>
        <w:rPr>
          <w:rFonts w:ascii="Arial" w:hAnsi="Arial" w:cs="Arial"/>
          <w:sz w:val="24"/>
          <w:szCs w:val="24"/>
        </w:rPr>
      </w:pPr>
    </w:p>
    <w:p w:rsidR="001B12A8" w:rsidRPr="001B12A8" w:rsidRDefault="001B12A8" w:rsidP="001B12A8">
      <w:pPr>
        <w:jc w:val="both"/>
        <w:rPr>
          <w:rFonts w:ascii="Arial" w:hAnsi="Arial" w:cs="Arial"/>
          <w:b/>
          <w:bCs/>
          <w:sz w:val="28"/>
          <w:szCs w:val="28"/>
        </w:rPr>
      </w:pPr>
      <w:r>
        <w:rPr>
          <w:rFonts w:ascii="Arial" w:hAnsi="Arial" w:cs="Arial"/>
          <w:b/>
          <w:bCs/>
          <w:sz w:val="28"/>
          <w:szCs w:val="28"/>
        </w:rPr>
        <w:t>Prêmios:</w:t>
      </w:r>
    </w:p>
    <w:p w:rsidR="001B12A8" w:rsidRDefault="001B12A8" w:rsidP="001B12A8">
      <w:pPr>
        <w:pStyle w:val="PargrafodaLista"/>
        <w:numPr>
          <w:ilvl w:val="0"/>
          <w:numId w:val="2"/>
        </w:numPr>
        <w:contextualSpacing w:val="0"/>
        <w:jc w:val="left"/>
        <w:rPr>
          <w:rFonts w:ascii="Arial" w:hAnsi="Arial" w:cs="Arial"/>
          <w:b/>
          <w:bCs/>
          <w:sz w:val="24"/>
          <w:szCs w:val="24"/>
        </w:rPr>
      </w:pPr>
      <w:proofErr w:type="gramStart"/>
      <w:r>
        <w:rPr>
          <w:rFonts w:ascii="Arial" w:hAnsi="Arial" w:cs="Arial"/>
          <w:color w:val="000000"/>
          <w:sz w:val="24"/>
          <w:szCs w:val="24"/>
        </w:rPr>
        <w:t>Concurso Jovens Solistas</w:t>
      </w:r>
      <w:proofErr w:type="gramEnd"/>
      <w:r>
        <w:rPr>
          <w:rFonts w:ascii="Arial" w:hAnsi="Arial" w:cs="Arial"/>
          <w:color w:val="000000"/>
          <w:sz w:val="24"/>
          <w:szCs w:val="24"/>
        </w:rPr>
        <w:t>, Orquestra de Câmara Fundarte, edição 2010 e 2011;</w:t>
      </w:r>
    </w:p>
    <w:p w:rsidR="001B12A8" w:rsidRDefault="001B12A8" w:rsidP="001B12A8">
      <w:pPr>
        <w:pStyle w:val="PargrafodaLista"/>
        <w:numPr>
          <w:ilvl w:val="0"/>
          <w:numId w:val="2"/>
        </w:numPr>
        <w:contextualSpacing w:val="0"/>
        <w:jc w:val="left"/>
        <w:rPr>
          <w:rFonts w:ascii="Arial" w:hAnsi="Arial" w:cs="Arial"/>
          <w:sz w:val="24"/>
          <w:szCs w:val="24"/>
        </w:rPr>
      </w:pPr>
      <w:r>
        <w:rPr>
          <w:rFonts w:ascii="Arial" w:hAnsi="Arial" w:cs="Arial"/>
          <w:sz w:val="24"/>
          <w:szCs w:val="24"/>
        </w:rPr>
        <w:t>Prêmio Betinho “ATITUDE CIDADÃ”, edição 2010 – Destaca a Presidente-Fundadora do IPDAE;</w:t>
      </w:r>
    </w:p>
    <w:p w:rsidR="001B12A8" w:rsidRDefault="001B12A8" w:rsidP="001B12A8">
      <w:pPr>
        <w:pStyle w:val="PargrafodaLista"/>
        <w:numPr>
          <w:ilvl w:val="0"/>
          <w:numId w:val="2"/>
        </w:numPr>
        <w:contextualSpacing w:val="0"/>
        <w:jc w:val="left"/>
        <w:rPr>
          <w:rFonts w:ascii="Arial" w:hAnsi="Arial" w:cs="Arial"/>
          <w:sz w:val="24"/>
          <w:szCs w:val="24"/>
        </w:rPr>
      </w:pPr>
      <w:r>
        <w:rPr>
          <w:rFonts w:ascii="Arial" w:hAnsi="Arial" w:cs="Arial"/>
          <w:sz w:val="24"/>
          <w:szCs w:val="24"/>
        </w:rPr>
        <w:t>Prêmio Joaquim Felizardo, edição 2009 – Destaque de Cultura: trabalho realizado pela Orquestra Infanto-Juvenil IPDAE;</w:t>
      </w:r>
    </w:p>
    <w:p w:rsidR="001B12A8" w:rsidRDefault="001B12A8" w:rsidP="001B12A8">
      <w:pPr>
        <w:pStyle w:val="PargrafodaLista"/>
        <w:numPr>
          <w:ilvl w:val="0"/>
          <w:numId w:val="2"/>
        </w:numPr>
        <w:contextualSpacing w:val="0"/>
        <w:jc w:val="left"/>
        <w:rPr>
          <w:rFonts w:ascii="Arial" w:hAnsi="Arial" w:cs="Arial"/>
          <w:sz w:val="24"/>
          <w:szCs w:val="24"/>
        </w:rPr>
      </w:pPr>
      <w:proofErr w:type="gramStart"/>
      <w:r>
        <w:rPr>
          <w:rFonts w:ascii="Arial" w:hAnsi="Arial" w:cs="Arial"/>
          <w:sz w:val="24"/>
          <w:szCs w:val="24"/>
        </w:rPr>
        <w:lastRenderedPageBreak/>
        <w:t>Prêmio Lideres</w:t>
      </w:r>
      <w:proofErr w:type="gramEnd"/>
      <w:r>
        <w:rPr>
          <w:rFonts w:ascii="Arial" w:hAnsi="Arial" w:cs="Arial"/>
          <w:sz w:val="24"/>
          <w:szCs w:val="24"/>
        </w:rPr>
        <w:t xml:space="preserve"> e Vencedores, edição 2009 – Categoria: Expressão Cultural, promovido pela Federasul e </w:t>
      </w:r>
      <w:proofErr w:type="spellStart"/>
      <w:r>
        <w:rPr>
          <w:rFonts w:ascii="Arial" w:hAnsi="Arial" w:cs="Arial"/>
          <w:sz w:val="24"/>
          <w:szCs w:val="24"/>
        </w:rPr>
        <w:t>Assembléia</w:t>
      </w:r>
      <w:proofErr w:type="spellEnd"/>
      <w:r>
        <w:rPr>
          <w:rFonts w:ascii="Arial" w:hAnsi="Arial" w:cs="Arial"/>
          <w:sz w:val="24"/>
          <w:szCs w:val="24"/>
        </w:rPr>
        <w:t xml:space="preserve"> Legislativa;</w:t>
      </w:r>
    </w:p>
    <w:p w:rsidR="001B12A8" w:rsidRDefault="001B12A8" w:rsidP="001B12A8">
      <w:pPr>
        <w:pStyle w:val="PargrafodaLista"/>
        <w:numPr>
          <w:ilvl w:val="0"/>
          <w:numId w:val="2"/>
        </w:numPr>
        <w:contextualSpacing w:val="0"/>
        <w:jc w:val="left"/>
        <w:rPr>
          <w:rFonts w:ascii="Arial" w:hAnsi="Arial" w:cs="Arial"/>
          <w:sz w:val="24"/>
          <w:szCs w:val="24"/>
        </w:rPr>
      </w:pPr>
      <w:proofErr w:type="gramStart"/>
      <w:r>
        <w:rPr>
          <w:rFonts w:ascii="Arial" w:hAnsi="Arial" w:cs="Arial"/>
          <w:sz w:val="24"/>
          <w:szCs w:val="24"/>
        </w:rPr>
        <w:t>Prêmio Açorianos de Literatura</w:t>
      </w:r>
      <w:proofErr w:type="gramEnd"/>
      <w:r>
        <w:rPr>
          <w:rFonts w:ascii="Arial" w:hAnsi="Arial" w:cs="Arial"/>
          <w:sz w:val="24"/>
          <w:szCs w:val="24"/>
        </w:rPr>
        <w:t>, edição 2007- Categoria: Biblioteca Destaque do Ano;</w:t>
      </w:r>
    </w:p>
    <w:p w:rsidR="001B12A8" w:rsidRDefault="001B12A8" w:rsidP="001B12A8">
      <w:pPr>
        <w:pStyle w:val="PargrafodaLista"/>
        <w:numPr>
          <w:ilvl w:val="0"/>
          <w:numId w:val="2"/>
        </w:numPr>
        <w:contextualSpacing w:val="0"/>
        <w:jc w:val="left"/>
        <w:rPr>
          <w:rFonts w:ascii="Arial" w:hAnsi="Arial" w:cs="Arial"/>
          <w:sz w:val="24"/>
          <w:szCs w:val="24"/>
        </w:rPr>
      </w:pPr>
      <w:r>
        <w:rPr>
          <w:rFonts w:ascii="Arial" w:hAnsi="Arial" w:cs="Arial"/>
          <w:sz w:val="24"/>
          <w:szCs w:val="24"/>
        </w:rPr>
        <w:t xml:space="preserve">Prêmio O Sul, Nacional e os Livros, edição 2006- Comunidade Destaque do Ano, Biblioteca </w:t>
      </w:r>
      <w:proofErr w:type="spellStart"/>
      <w:r>
        <w:rPr>
          <w:rFonts w:ascii="Arial" w:hAnsi="Arial" w:cs="Arial"/>
          <w:sz w:val="24"/>
          <w:szCs w:val="24"/>
        </w:rPr>
        <w:t>Leverdógil</w:t>
      </w:r>
      <w:proofErr w:type="spellEnd"/>
      <w:r>
        <w:rPr>
          <w:rFonts w:ascii="Arial" w:hAnsi="Arial" w:cs="Arial"/>
          <w:sz w:val="24"/>
          <w:szCs w:val="24"/>
        </w:rPr>
        <w:t xml:space="preserve"> de Freitas e Museu Comunitário da Lomba do Pinheiro;</w:t>
      </w:r>
    </w:p>
    <w:p w:rsidR="001B12A8" w:rsidRDefault="001B12A8" w:rsidP="001B12A8">
      <w:pPr>
        <w:pStyle w:val="PargrafodaLista"/>
        <w:numPr>
          <w:ilvl w:val="0"/>
          <w:numId w:val="2"/>
        </w:numPr>
        <w:contextualSpacing w:val="0"/>
        <w:jc w:val="left"/>
        <w:rPr>
          <w:rFonts w:ascii="Arial" w:hAnsi="Arial" w:cs="Arial"/>
          <w:sz w:val="24"/>
          <w:szCs w:val="24"/>
        </w:rPr>
      </w:pPr>
      <w:proofErr w:type="gramStart"/>
      <w:r>
        <w:rPr>
          <w:rFonts w:ascii="Arial" w:hAnsi="Arial" w:cs="Arial"/>
          <w:sz w:val="24"/>
          <w:szCs w:val="24"/>
        </w:rPr>
        <w:t>Prêmio Açorianos de Literatura</w:t>
      </w:r>
      <w:proofErr w:type="gramEnd"/>
      <w:r>
        <w:rPr>
          <w:rFonts w:ascii="Arial" w:hAnsi="Arial" w:cs="Arial"/>
          <w:sz w:val="24"/>
          <w:szCs w:val="24"/>
        </w:rPr>
        <w:t>, edição 2003 - Biblioteca do Ano;</w:t>
      </w:r>
    </w:p>
    <w:p w:rsidR="001B12A8" w:rsidRDefault="001B12A8" w:rsidP="001B12A8">
      <w:pPr>
        <w:pStyle w:val="PargrafodaLista"/>
        <w:numPr>
          <w:ilvl w:val="0"/>
          <w:numId w:val="2"/>
        </w:numPr>
        <w:contextualSpacing w:val="0"/>
        <w:jc w:val="left"/>
        <w:rPr>
          <w:rFonts w:ascii="Arial" w:hAnsi="Arial" w:cs="Arial"/>
          <w:sz w:val="24"/>
          <w:szCs w:val="24"/>
        </w:rPr>
      </w:pPr>
      <w:r>
        <w:rPr>
          <w:rFonts w:ascii="Arial" w:hAnsi="Arial" w:cs="Arial"/>
          <w:sz w:val="24"/>
          <w:szCs w:val="24"/>
        </w:rPr>
        <w:t>Amigos do Livro, edição 2001 - Homenagem especial pela Câmara Rio-Grandense do Livro.</w:t>
      </w:r>
    </w:p>
    <w:p w:rsidR="00A53D65" w:rsidRDefault="00A53D65" w:rsidP="00A53D65">
      <w:pPr>
        <w:jc w:val="left"/>
        <w:rPr>
          <w:rFonts w:ascii="Arial" w:hAnsi="Arial" w:cs="Arial"/>
          <w:sz w:val="24"/>
          <w:szCs w:val="24"/>
        </w:rPr>
      </w:pPr>
    </w:p>
    <w:p w:rsidR="00A53D65" w:rsidRPr="00A53D65" w:rsidRDefault="00A53D65" w:rsidP="00A53D65">
      <w:pPr>
        <w:jc w:val="left"/>
        <w:rPr>
          <w:rFonts w:ascii="Arial" w:hAnsi="Arial" w:cs="Arial"/>
          <w:sz w:val="24"/>
          <w:szCs w:val="24"/>
        </w:rPr>
      </w:pPr>
      <w:r w:rsidRPr="00A53D65">
        <w:rPr>
          <w:rFonts w:ascii="Arial" w:hAnsi="Arial" w:cs="Arial"/>
          <w:noProof/>
          <w:sz w:val="24"/>
          <w:szCs w:val="24"/>
          <w:lang w:eastAsia="pt-BR"/>
        </w:rPr>
        <w:drawing>
          <wp:inline distT="0" distB="0" distL="0" distR="0">
            <wp:extent cx="4286250" cy="1762125"/>
            <wp:effectExtent l="19050" t="0" r="0" b="0"/>
            <wp:docPr id="2" name="Imagem 1" descr="assinatura"/>
            <wp:cNvGraphicFramePr/>
            <a:graphic xmlns:a="http://schemas.openxmlformats.org/drawingml/2006/main">
              <a:graphicData uri="http://schemas.openxmlformats.org/drawingml/2006/picture">
                <pic:pic xmlns:pic="http://schemas.openxmlformats.org/drawingml/2006/picture">
                  <pic:nvPicPr>
                    <pic:cNvPr id="0" name="Picture 1" descr="assinatura"/>
                    <pic:cNvPicPr>
                      <a:picLocks noChangeAspect="1" noChangeArrowheads="1"/>
                    </pic:cNvPicPr>
                  </pic:nvPicPr>
                  <pic:blipFill>
                    <a:blip r:embed="rId6" cstate="print"/>
                    <a:srcRect/>
                    <a:stretch>
                      <a:fillRect/>
                    </a:stretch>
                  </pic:blipFill>
                  <pic:spPr bwMode="auto">
                    <a:xfrm>
                      <a:off x="0" y="0"/>
                      <a:ext cx="4286250" cy="1762125"/>
                    </a:xfrm>
                    <a:prstGeom prst="rect">
                      <a:avLst/>
                    </a:prstGeom>
                    <a:noFill/>
                    <a:ln w="9525">
                      <a:noFill/>
                      <a:miter lim="800000"/>
                      <a:headEnd/>
                      <a:tailEnd/>
                    </a:ln>
                  </pic:spPr>
                </pic:pic>
              </a:graphicData>
            </a:graphic>
          </wp:inline>
        </w:drawing>
      </w:r>
    </w:p>
    <w:p w:rsidR="002E6994" w:rsidRPr="002E6994" w:rsidRDefault="002E6994" w:rsidP="001B12A8">
      <w:pPr>
        <w:spacing w:line="240" w:lineRule="auto"/>
        <w:rPr>
          <w:rFonts w:ascii="Arial" w:hAnsi="Arial" w:cs="Arial"/>
        </w:rPr>
      </w:pPr>
    </w:p>
    <w:sectPr w:rsidR="002E6994" w:rsidRPr="002E6994" w:rsidSect="007409C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D26901"/>
    <w:multiLevelType w:val="hybridMultilevel"/>
    <w:tmpl w:val="8E305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B2583"/>
    <w:rsid w:val="0002148B"/>
    <w:rsid w:val="00032AA1"/>
    <w:rsid w:val="00057665"/>
    <w:rsid w:val="00066D94"/>
    <w:rsid w:val="000C3C83"/>
    <w:rsid w:val="00125F7B"/>
    <w:rsid w:val="001B12A8"/>
    <w:rsid w:val="001B2583"/>
    <w:rsid w:val="00235616"/>
    <w:rsid w:val="00280124"/>
    <w:rsid w:val="00296416"/>
    <w:rsid w:val="002B797C"/>
    <w:rsid w:val="002E6994"/>
    <w:rsid w:val="003839F6"/>
    <w:rsid w:val="00386771"/>
    <w:rsid w:val="003B40E3"/>
    <w:rsid w:val="00403E89"/>
    <w:rsid w:val="004D67E6"/>
    <w:rsid w:val="0050574D"/>
    <w:rsid w:val="005E0ADE"/>
    <w:rsid w:val="00637967"/>
    <w:rsid w:val="00645005"/>
    <w:rsid w:val="00672C84"/>
    <w:rsid w:val="006740C8"/>
    <w:rsid w:val="006B3184"/>
    <w:rsid w:val="00716752"/>
    <w:rsid w:val="00730212"/>
    <w:rsid w:val="007409C5"/>
    <w:rsid w:val="0077566C"/>
    <w:rsid w:val="007A42B2"/>
    <w:rsid w:val="007F25C9"/>
    <w:rsid w:val="00836CE0"/>
    <w:rsid w:val="008A25A8"/>
    <w:rsid w:val="009B3D58"/>
    <w:rsid w:val="009F322D"/>
    <w:rsid w:val="00A00C1C"/>
    <w:rsid w:val="00A05637"/>
    <w:rsid w:val="00A53D65"/>
    <w:rsid w:val="00A63DDA"/>
    <w:rsid w:val="00AE3EA6"/>
    <w:rsid w:val="00B20CD6"/>
    <w:rsid w:val="00B41F0C"/>
    <w:rsid w:val="00B450C8"/>
    <w:rsid w:val="00B8293E"/>
    <w:rsid w:val="00B963BE"/>
    <w:rsid w:val="00BA64A0"/>
    <w:rsid w:val="00BF7211"/>
    <w:rsid w:val="00C62E24"/>
    <w:rsid w:val="00C849BD"/>
    <w:rsid w:val="00CF1C7C"/>
    <w:rsid w:val="00CF44E4"/>
    <w:rsid w:val="00D11204"/>
    <w:rsid w:val="00D23E24"/>
    <w:rsid w:val="00DF6179"/>
    <w:rsid w:val="00E926F9"/>
    <w:rsid w:val="00E94A2A"/>
    <w:rsid w:val="00EA69C6"/>
    <w:rsid w:val="00EA7DA8"/>
    <w:rsid w:val="00ED2836"/>
    <w:rsid w:val="00EE63DA"/>
    <w:rsid w:val="00F464CE"/>
    <w:rsid w:val="00F7651F"/>
    <w:rsid w:val="00FA6926"/>
    <w:rsid w:val="00FD0C19"/>
    <w:rsid w:val="00FE751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09C5"/>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2E699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E6994"/>
    <w:rPr>
      <w:rFonts w:ascii="Tahoma" w:hAnsi="Tahoma" w:cs="Tahoma"/>
      <w:sz w:val="16"/>
      <w:szCs w:val="16"/>
    </w:rPr>
  </w:style>
  <w:style w:type="paragraph" w:styleId="PargrafodaLista">
    <w:name w:val="List Paragraph"/>
    <w:basedOn w:val="Normal"/>
    <w:uiPriority w:val="34"/>
    <w:qFormat/>
    <w:rsid w:val="002E6994"/>
    <w:pPr>
      <w:ind w:left="720"/>
      <w:contextualSpacing/>
    </w:pPr>
  </w:style>
  <w:style w:type="character" w:styleId="Hyperlink">
    <w:name w:val="Hyperlink"/>
    <w:basedOn w:val="Fontepargpadro"/>
    <w:uiPriority w:val="99"/>
    <w:semiHidden/>
    <w:unhideWhenUsed/>
    <w:rsid w:val="001B12A8"/>
    <w:rPr>
      <w:color w:val="0000FF"/>
      <w:u w:val="single"/>
    </w:rPr>
  </w:style>
</w:styles>
</file>

<file path=word/webSettings.xml><?xml version="1.0" encoding="utf-8"?>
<w:webSettings xmlns:r="http://schemas.openxmlformats.org/officeDocument/2006/relationships" xmlns:w="http://schemas.openxmlformats.org/wordprocessingml/2006/main">
  <w:divs>
    <w:div w:id="742029742">
      <w:bodyDiv w:val="1"/>
      <w:marLeft w:val="0"/>
      <w:marRight w:val="0"/>
      <w:marTop w:val="0"/>
      <w:marBottom w:val="0"/>
      <w:divBdr>
        <w:top w:val="none" w:sz="0" w:space="0" w:color="auto"/>
        <w:left w:val="none" w:sz="0" w:space="0" w:color="auto"/>
        <w:bottom w:val="none" w:sz="0" w:space="0" w:color="auto"/>
        <w:right w:val="none" w:sz="0" w:space="0" w:color="auto"/>
      </w:divBdr>
    </w:div>
    <w:div w:id="1047415132">
      <w:bodyDiv w:val="1"/>
      <w:marLeft w:val="0"/>
      <w:marRight w:val="0"/>
      <w:marTop w:val="0"/>
      <w:marBottom w:val="0"/>
      <w:divBdr>
        <w:top w:val="none" w:sz="0" w:space="0" w:color="auto"/>
        <w:left w:val="none" w:sz="0" w:space="0" w:color="auto"/>
        <w:bottom w:val="none" w:sz="0" w:space="0" w:color="auto"/>
        <w:right w:val="none" w:sz="0" w:space="0" w:color="auto"/>
      </w:divBdr>
    </w:div>
    <w:div w:id="1249777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ipdae@ipdae.org"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627</TotalTime>
  <Pages>4</Pages>
  <Words>1156</Words>
  <Characters>6247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Servidor</cp:lastModifiedBy>
  <cp:revision>18</cp:revision>
  <cp:lastPrinted>2013-01-08T13:38:00Z</cp:lastPrinted>
  <dcterms:created xsi:type="dcterms:W3CDTF">2012-12-03T14:06:00Z</dcterms:created>
  <dcterms:modified xsi:type="dcterms:W3CDTF">2013-02-07T18:52:00Z</dcterms:modified>
</cp:coreProperties>
</file>