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7C2" w:rsidRDefault="008A07C2" w:rsidP="008A07C2">
      <w:pPr>
        <w:shd w:val="clear" w:color="auto" w:fill="FFFFFF"/>
        <w:spacing w:before="100" w:beforeAutospacing="1"/>
        <w:rPr>
          <w:rFonts w:ascii="Arial" w:hAnsi="Arial" w:cs="Arial"/>
          <w:b/>
          <w:bCs/>
          <w:color w:val="222222"/>
        </w:rPr>
      </w:pPr>
      <w:r>
        <w:rPr>
          <w:rFonts w:ascii="Arial" w:hAnsi="Arial" w:cs="Arial"/>
          <w:b/>
          <w:bCs/>
          <w:color w:val="222222"/>
        </w:rPr>
        <w:t>ONG Parceiros Voluntários – 30/01/2012</w:t>
      </w:r>
    </w:p>
    <w:p w:rsidR="008A07C2" w:rsidRDefault="008A07C2" w:rsidP="007C0B5C">
      <w:pPr>
        <w:shd w:val="clear" w:color="auto" w:fill="FFFFFF"/>
        <w:spacing w:before="100" w:beforeAutospacing="1"/>
        <w:jc w:val="center"/>
        <w:rPr>
          <w:rFonts w:ascii="Arial" w:hAnsi="Arial" w:cs="Arial"/>
          <w:b/>
          <w:bCs/>
          <w:color w:val="222222"/>
        </w:rPr>
      </w:pPr>
    </w:p>
    <w:p w:rsidR="007C0B5C" w:rsidRDefault="007C0B5C" w:rsidP="007C0B5C">
      <w:pPr>
        <w:shd w:val="clear" w:color="auto" w:fill="FFFFFF"/>
        <w:spacing w:before="100" w:beforeAutospacing="1"/>
        <w:jc w:val="center"/>
      </w:pPr>
      <w:r>
        <w:rPr>
          <w:rFonts w:ascii="Arial" w:hAnsi="Arial" w:cs="Arial"/>
          <w:b/>
          <w:bCs/>
          <w:color w:val="222222"/>
        </w:rPr>
        <w:t>Parceiros Voluntários e IBM oferecem capacitação gratuita</w:t>
      </w:r>
    </w:p>
    <w:p w:rsidR="007C0B5C" w:rsidRDefault="007C0B5C" w:rsidP="007C0B5C">
      <w:pPr>
        <w:shd w:val="clear" w:color="auto" w:fill="FFFFFF"/>
        <w:spacing w:before="100" w:beforeAutospacing="1" w:after="100" w:afterAutospacing="1"/>
        <w:jc w:val="center"/>
      </w:pPr>
      <w:r>
        <w:rPr>
          <w:rFonts w:ascii="Arial" w:hAnsi="Arial" w:cs="Arial"/>
          <w:i/>
          <w:iCs/>
          <w:color w:val="222222"/>
          <w:sz w:val="20"/>
          <w:szCs w:val="20"/>
        </w:rPr>
        <w:t>“Desenvolver planos de gestão na busca de resultados não é uma ação exclusiva de empresas, nem a responsabilidade de ser transparente é cobrança somente aos governos. Ao Terceiro Setor também é fundamental a profissionalização e transparência em suas práticas, para que seja autossuficiente e efetivo em suas missões”,</w:t>
      </w:r>
    </w:p>
    <w:p w:rsidR="007C0B5C" w:rsidRDefault="007C0B5C" w:rsidP="007C0B5C">
      <w:pPr>
        <w:shd w:val="clear" w:color="auto" w:fill="FFFFFF"/>
        <w:spacing w:before="100" w:beforeAutospacing="1" w:after="100" w:afterAutospacing="1"/>
        <w:jc w:val="right"/>
      </w:pPr>
      <w:r>
        <w:rPr>
          <w:rFonts w:ascii="Arial" w:hAnsi="Arial" w:cs="Arial"/>
          <w:color w:val="222222"/>
          <w:sz w:val="20"/>
          <w:szCs w:val="20"/>
        </w:rPr>
        <w:t>                                                                           </w:t>
      </w:r>
      <w:r>
        <w:rPr>
          <w:rFonts w:ascii="Arial" w:hAnsi="Arial" w:cs="Arial"/>
          <w:b/>
          <w:bCs/>
          <w:color w:val="222222"/>
          <w:sz w:val="20"/>
          <w:szCs w:val="20"/>
        </w:rPr>
        <w:t xml:space="preserve">Maria Elena Pereira Johannpeter, presidente voluntária da ONG Parceiros </w:t>
      </w:r>
      <w:proofErr w:type="gramStart"/>
      <w:r>
        <w:rPr>
          <w:rFonts w:ascii="Arial" w:hAnsi="Arial" w:cs="Arial"/>
          <w:b/>
          <w:bCs/>
          <w:color w:val="222222"/>
          <w:sz w:val="20"/>
          <w:szCs w:val="20"/>
        </w:rPr>
        <w:t>Voluntários</w:t>
      </w:r>
      <w:proofErr w:type="gramEnd"/>
    </w:p>
    <w:p w:rsidR="007C0B5C" w:rsidRDefault="007C0B5C" w:rsidP="007C0B5C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222222"/>
          <w:sz w:val="20"/>
          <w:szCs w:val="20"/>
        </w:rPr>
      </w:pPr>
      <w:proofErr w:type="gramStart"/>
      <w:r w:rsidRPr="008A07C2">
        <w:rPr>
          <w:rFonts w:ascii="Arial" w:hAnsi="Arial" w:cs="Arial"/>
          <w:color w:val="222222"/>
          <w:sz w:val="20"/>
          <w:szCs w:val="20"/>
          <w:u w:val="single"/>
        </w:rPr>
        <w:t>A Parceiros</w:t>
      </w:r>
      <w:proofErr w:type="gramEnd"/>
      <w:r w:rsidRPr="008A07C2">
        <w:rPr>
          <w:rFonts w:ascii="Arial" w:hAnsi="Arial" w:cs="Arial"/>
          <w:color w:val="222222"/>
          <w:sz w:val="20"/>
          <w:szCs w:val="20"/>
          <w:u w:val="single"/>
        </w:rPr>
        <w:t xml:space="preserve"> Voluntários, em parceria com a IBM Brasil, convida as instituições da Serra para participar da capacitação </w:t>
      </w:r>
      <w:r w:rsidRPr="008A07C2">
        <w:rPr>
          <w:rFonts w:ascii="Arial" w:hAnsi="Arial" w:cs="Arial"/>
          <w:i/>
          <w:iCs/>
          <w:color w:val="222222"/>
          <w:sz w:val="20"/>
          <w:szCs w:val="20"/>
          <w:u w:val="single"/>
        </w:rPr>
        <w:t>Fortalecimento das Organizações da Sociedade Civil, </w:t>
      </w:r>
      <w:r w:rsidRPr="008A07C2">
        <w:rPr>
          <w:rFonts w:ascii="Arial" w:hAnsi="Arial" w:cs="Arial"/>
          <w:color w:val="222222"/>
          <w:sz w:val="20"/>
          <w:szCs w:val="20"/>
          <w:u w:val="single"/>
        </w:rPr>
        <w:t>que acontece nos dias 19 de fevereiro, em Bento Gonçalves, e 20 de fevereiro em Caxias do Sul</w:t>
      </w:r>
      <w:r w:rsidRPr="008A07C2">
        <w:rPr>
          <w:rFonts w:ascii="Arial" w:hAnsi="Arial" w:cs="Arial"/>
          <w:i/>
          <w:iCs/>
          <w:color w:val="222222"/>
          <w:sz w:val="20"/>
          <w:szCs w:val="20"/>
          <w:u w:val="single"/>
        </w:rPr>
        <w:t>. </w:t>
      </w:r>
      <w:r>
        <w:rPr>
          <w:rFonts w:ascii="Arial" w:hAnsi="Arial" w:cs="Arial"/>
          <w:color w:val="222222"/>
          <w:sz w:val="20"/>
          <w:szCs w:val="20"/>
        </w:rPr>
        <w:t xml:space="preserve">O workshop de 64 horas será dividido em cinco módulos. A quatro primeiras etapas ocorrerão nas sedes da Câmara de Indústria, Comércio e Serviços de cada cidade, e o último encontro será na entidade de cada participante. As inscrições são gratuitas. </w:t>
      </w:r>
    </w:p>
    <w:p w:rsidR="007C0B5C" w:rsidRDefault="007C0B5C" w:rsidP="007C0B5C">
      <w:pPr>
        <w:shd w:val="clear" w:color="auto" w:fill="FFFFFF"/>
        <w:spacing w:before="100" w:beforeAutospacing="1" w:after="100" w:afterAutospacing="1"/>
        <w:jc w:val="both"/>
      </w:pPr>
      <w:r>
        <w:rPr>
          <w:rFonts w:ascii="Arial" w:hAnsi="Arial" w:cs="Arial"/>
          <w:color w:val="222222"/>
          <w:sz w:val="20"/>
          <w:szCs w:val="20"/>
        </w:rPr>
        <w:t>Com uma metodologia própria, a ONG Parceiros Voluntários abordará o uso de ferramentas de gerência de projetos, elaboração de indicadores, princípios de transparência, prestação de contas e formação de redes colaborativas. O objetivo é fortalecer as organizações participantes, estimulando-as para identificar aspectos de gestão que possam melhorar a efetividade das ações, a interação com seus públicos de interesse e a ampliação de parcerias.</w:t>
      </w:r>
    </w:p>
    <w:p w:rsidR="007C0B5C" w:rsidRDefault="007C0B5C" w:rsidP="007C0B5C">
      <w:pPr>
        <w:shd w:val="clear" w:color="auto" w:fill="FFFFFF"/>
        <w:spacing w:before="100" w:beforeAutospacing="1" w:after="100" w:afterAutospacing="1"/>
        <w:jc w:val="both"/>
      </w:pPr>
      <w:r>
        <w:rPr>
          <w:rFonts w:ascii="Arial" w:hAnsi="Arial" w:cs="Arial"/>
          <w:color w:val="222222"/>
          <w:sz w:val="20"/>
          <w:szCs w:val="20"/>
        </w:rPr>
        <w:t>Para Maria Elena Pereira Johannpeter, presidente da ONG Parceiros Voluntários, a parceria com a IBM possibilita que as boas práticas em gestão sejam disseminadas na região, estimulando o crescimento de todo o Terceiro Setor. “Desenvolver planos de gestão na busca de resultados não é uma ação exclusiva de empresas, nem a responsabilidade de ser transparente é cobrança somente aos governos. Ao Terceiro Setor também é fundamental a profissionalização e transparência em suas práticas, para que seja autossuficiente e efetivo em suas missões. As organizações sociais precisam ostentar credibilidade para que, em caso de alguma recessão nas empresas, o primeiro corte não seja necessariamente nos projetos sociais”, diz.</w:t>
      </w:r>
    </w:p>
    <w:p w:rsidR="007C0B5C" w:rsidRDefault="007C0B5C" w:rsidP="007C0B5C">
      <w:pPr>
        <w:shd w:val="clear" w:color="auto" w:fill="FFFFFF"/>
        <w:spacing w:before="100" w:beforeAutospacing="1" w:after="100" w:afterAutospacing="1"/>
        <w:jc w:val="both"/>
      </w:pPr>
      <w:r>
        <w:rPr>
          <w:rFonts w:ascii="Arial" w:hAnsi="Arial" w:cs="Arial"/>
          <w:color w:val="222222"/>
          <w:sz w:val="20"/>
          <w:szCs w:val="20"/>
        </w:rPr>
        <w:t xml:space="preserve">Já </w:t>
      </w:r>
      <w:proofErr w:type="spellStart"/>
      <w:r>
        <w:rPr>
          <w:rFonts w:ascii="Arial" w:hAnsi="Arial" w:cs="Arial"/>
          <w:color w:val="222222"/>
          <w:sz w:val="20"/>
          <w:szCs w:val="20"/>
        </w:rPr>
        <w:t>Alcely</w:t>
      </w:r>
      <w:proofErr w:type="spellEnd"/>
      <w:r>
        <w:rPr>
          <w:rFonts w:ascii="Arial" w:hAnsi="Arial" w:cs="Arial"/>
          <w:color w:val="222222"/>
          <w:sz w:val="20"/>
          <w:szCs w:val="20"/>
        </w:rPr>
        <w:t xml:space="preserve"> Barroso, executiva de cidadania corporativa da IBM Brasil, acredita que alinhar valores e objetivos são caminhos importantes para as organizações. "O fortalecimento das ONGs é importante, pois, quando todos os setores atuam de forma produtiva, eficiente e sustentável, em parceria, conseguimos proporcionar reais benefícios à sociedade", afirma </w:t>
      </w:r>
      <w:proofErr w:type="spellStart"/>
      <w:r>
        <w:rPr>
          <w:rFonts w:ascii="Arial" w:hAnsi="Arial" w:cs="Arial"/>
          <w:color w:val="222222"/>
          <w:sz w:val="20"/>
          <w:szCs w:val="20"/>
        </w:rPr>
        <w:t>Alcely</w:t>
      </w:r>
      <w:proofErr w:type="spellEnd"/>
      <w:r>
        <w:rPr>
          <w:rFonts w:ascii="Arial" w:hAnsi="Arial" w:cs="Arial"/>
          <w:color w:val="222222"/>
          <w:sz w:val="20"/>
          <w:szCs w:val="20"/>
        </w:rPr>
        <w:t>.  </w:t>
      </w:r>
    </w:p>
    <w:p w:rsidR="007C0B5C" w:rsidRDefault="007C0B5C" w:rsidP="007C0B5C">
      <w:pPr>
        <w:shd w:val="clear" w:color="auto" w:fill="FFFFFF"/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  <w:color w:val="222222"/>
          <w:sz w:val="20"/>
          <w:szCs w:val="20"/>
          <w:u w:val="single"/>
        </w:rPr>
        <w:t xml:space="preserve">Sobre </w:t>
      </w:r>
      <w:proofErr w:type="gramStart"/>
      <w:r>
        <w:rPr>
          <w:rFonts w:ascii="Arial" w:hAnsi="Arial" w:cs="Arial"/>
          <w:b/>
          <w:bCs/>
          <w:color w:val="222222"/>
          <w:sz w:val="20"/>
          <w:szCs w:val="20"/>
          <w:u w:val="single"/>
        </w:rPr>
        <w:t>a Parceiros</w:t>
      </w:r>
      <w:proofErr w:type="gramEnd"/>
      <w:r>
        <w:rPr>
          <w:rFonts w:ascii="Arial" w:hAnsi="Arial" w:cs="Arial"/>
          <w:b/>
          <w:bCs/>
          <w:color w:val="222222"/>
          <w:sz w:val="20"/>
          <w:szCs w:val="20"/>
          <w:u w:val="single"/>
        </w:rPr>
        <w:t xml:space="preserve"> Voluntários</w:t>
      </w:r>
    </w:p>
    <w:p w:rsidR="007C0B5C" w:rsidRDefault="007C0B5C" w:rsidP="007C0B5C">
      <w:pPr>
        <w:shd w:val="clear" w:color="auto" w:fill="FFFFFF"/>
        <w:spacing w:before="100" w:beforeAutospacing="1" w:after="100" w:afterAutospacing="1"/>
        <w:jc w:val="both"/>
      </w:pPr>
      <w:r>
        <w:rPr>
          <w:rFonts w:ascii="Arial" w:hAnsi="Arial" w:cs="Arial"/>
          <w:color w:val="222222"/>
          <w:sz w:val="20"/>
          <w:szCs w:val="20"/>
        </w:rPr>
        <w:t>Em 15 anos de atividades, período em que construiu uma rede de cerca de 400 mil voluntários em 51 cidades do Rio Grande do Sul, a ONG Parceiros Voluntários percebeu que as 2,8 mil organizações sociais conveniadas precisavam de voluntários, mas também de uma gestão qualificada, que lhe trouxesse perspectiva de crescimento e longevidade. O lema </w:t>
      </w:r>
      <w:r>
        <w:rPr>
          <w:rFonts w:ascii="Arial" w:hAnsi="Arial" w:cs="Arial"/>
          <w:i/>
          <w:iCs/>
          <w:color w:val="222222"/>
          <w:sz w:val="20"/>
          <w:szCs w:val="20"/>
        </w:rPr>
        <w:t>Idealismo com Profissionalismo</w:t>
      </w:r>
      <w:r>
        <w:rPr>
          <w:rFonts w:ascii="Arial" w:hAnsi="Arial" w:cs="Arial"/>
          <w:color w:val="222222"/>
          <w:sz w:val="20"/>
          <w:szCs w:val="20"/>
        </w:rPr>
        <w:t xml:space="preserve"> foi colocado em prática e hoje a Parceiros Voluntários é referência no desenvolvimento da cultura do voluntariado e na construção de tecnologias sociais customizadas dedicadas a levar gestão qualificada e princípios de transparência e prestação de contas ao Terceiro Setor. Já há algum tempo se especializou na implantação de Comitês Internos de Voluntariado em empresas de diferentes portes e qualificou 1.433 educadores de escolas públicas e privadas do Rio Grande do Sul em Participação Social e Mobilização Juvenil. Ao todo são nove metodologias testadas e consolidadas, para atender diversos segmentos e necessidades. “O consistente trabalho de capacitação é uma resposta para as demandas de empresas, fundações e patrocinadores, que precisam saber o destino e o </w:t>
      </w:r>
      <w:r>
        <w:rPr>
          <w:rFonts w:ascii="Arial" w:hAnsi="Arial" w:cs="Arial"/>
          <w:color w:val="222222"/>
          <w:sz w:val="20"/>
          <w:szCs w:val="20"/>
        </w:rPr>
        <w:lastRenderedPageBreak/>
        <w:t>resultado do capital investido no Terceiro Setor e o quanto a comunidade beneficiada está evoluindo”, salienta Maria Elena. </w:t>
      </w:r>
    </w:p>
    <w:p w:rsidR="007C0B5C" w:rsidRDefault="007C0B5C" w:rsidP="007C0B5C">
      <w:pPr>
        <w:shd w:val="clear" w:color="auto" w:fill="FFFFFF"/>
        <w:spacing w:before="100" w:beforeAutospacing="1" w:after="100" w:afterAutospacing="1"/>
        <w:jc w:val="both"/>
      </w:pPr>
      <w:r>
        <w:rPr>
          <w:rFonts w:ascii="Arial" w:hAnsi="Arial" w:cs="Arial"/>
          <w:color w:val="222222"/>
          <w:sz w:val="20"/>
          <w:szCs w:val="20"/>
        </w:rPr>
        <w:t xml:space="preserve">Neste ano, a ONG Parceiros Voluntários assinou um acordo de cooperação com a ONU Habitat e o Instituto Municipal de Urbanismo Pereira Passos (IPP Rio) para levar a sua tecnologia social de capacitação e prestação de contas a cinco das 32 comunidades pacificadas do Rio de Janeiro. Durante quatro meses, a partir de janeiro, a instituição estará formando consultores e treinando 110 lideranças de 55 organizações da sociedade civil das comunidades do </w:t>
      </w:r>
      <w:proofErr w:type="spellStart"/>
      <w:r>
        <w:rPr>
          <w:rFonts w:ascii="Arial" w:hAnsi="Arial" w:cs="Arial"/>
          <w:color w:val="222222"/>
          <w:sz w:val="20"/>
          <w:szCs w:val="20"/>
        </w:rPr>
        <w:t>Borel</w:t>
      </w:r>
      <w:proofErr w:type="spellEnd"/>
      <w:r>
        <w:rPr>
          <w:rFonts w:ascii="Arial" w:hAnsi="Arial" w:cs="Arial"/>
          <w:color w:val="222222"/>
          <w:sz w:val="20"/>
          <w:szCs w:val="20"/>
        </w:rPr>
        <w:t>, Formiga, Andaraí, Pavão – Pavãozinho e Cantagalo no que elas mais precisam para conquistar sustentabilidade: gestão profissional e habilidade em formar redes. O investimento de US$ 500 mil beneficiará 1.400 pessoas em situação de vulnerabilidade social no primeiro momento. </w:t>
      </w:r>
    </w:p>
    <w:p w:rsidR="007C0B5C" w:rsidRDefault="007C0B5C" w:rsidP="007C0B5C">
      <w:pPr>
        <w:shd w:val="clear" w:color="auto" w:fill="FFFFFF"/>
        <w:spacing w:before="100" w:beforeAutospacing="1" w:after="100" w:afterAutospacing="1"/>
        <w:jc w:val="both"/>
      </w:pPr>
      <w:r>
        <w:rPr>
          <w:rFonts w:ascii="Arial" w:hAnsi="Arial" w:cs="Arial"/>
          <w:b/>
          <w:bCs/>
          <w:color w:val="222222"/>
          <w:sz w:val="20"/>
          <w:szCs w:val="20"/>
          <w:u w:val="single"/>
        </w:rPr>
        <w:t>Sobre a IBM</w:t>
      </w:r>
    </w:p>
    <w:p w:rsidR="008424E7" w:rsidRDefault="007C0B5C" w:rsidP="008424E7">
      <w:pPr>
        <w:shd w:val="clear" w:color="auto" w:fill="FFFFFF"/>
        <w:spacing w:before="100" w:beforeAutospacing="1" w:after="100" w:afterAutospacing="1"/>
        <w:rPr>
          <w:rFonts w:ascii="Arial" w:hAnsi="Arial" w:cs="Arial"/>
          <w:b/>
          <w:bCs/>
          <w:color w:val="222222"/>
          <w:sz w:val="20"/>
          <w:szCs w:val="20"/>
          <w:u w:val="single"/>
        </w:rPr>
      </w:pPr>
      <w:r>
        <w:rPr>
          <w:rFonts w:ascii="Arial" w:hAnsi="Arial" w:cs="Arial"/>
          <w:color w:val="222222"/>
          <w:sz w:val="20"/>
          <w:szCs w:val="20"/>
        </w:rPr>
        <w:t>Para mais informações sobre a IBM, visite </w:t>
      </w:r>
      <w:hyperlink r:id="rId4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http://www.ibm.com/br</w:t>
        </w:r>
      </w:hyperlink>
      <w:r>
        <w:rPr>
          <w:rFonts w:ascii="Arial" w:hAnsi="Arial" w:cs="Arial"/>
          <w:color w:val="222222"/>
          <w:sz w:val="20"/>
          <w:szCs w:val="20"/>
        </w:rPr>
        <w:t> </w:t>
      </w:r>
      <w:r>
        <w:rPr>
          <w:rFonts w:ascii="Arial" w:hAnsi="Arial" w:cs="Arial"/>
          <w:color w:val="222222"/>
          <w:sz w:val="20"/>
          <w:szCs w:val="20"/>
        </w:rPr>
        <w:br/>
        <w:t xml:space="preserve">IBM no </w:t>
      </w:r>
      <w:proofErr w:type="spellStart"/>
      <w:r>
        <w:rPr>
          <w:rFonts w:ascii="Arial" w:hAnsi="Arial" w:cs="Arial"/>
          <w:color w:val="222222"/>
          <w:sz w:val="20"/>
          <w:szCs w:val="20"/>
        </w:rPr>
        <w:t>Twitter</w:t>
      </w:r>
      <w:proofErr w:type="spellEnd"/>
      <w:r>
        <w:rPr>
          <w:rFonts w:ascii="Arial" w:hAnsi="Arial" w:cs="Arial"/>
          <w:color w:val="222222"/>
          <w:sz w:val="20"/>
          <w:szCs w:val="20"/>
        </w:rPr>
        <w:t>: </w:t>
      </w:r>
      <w:hyperlink r:id="rId5" w:tgtFrame="_blank" w:history="1">
        <w:r>
          <w:rPr>
            <w:rStyle w:val="Hyperlink"/>
            <w:rFonts w:ascii="Arial" w:hAnsi="Arial" w:cs="Arial"/>
            <w:color w:val="1155CC"/>
            <w:sz w:val="20"/>
            <w:szCs w:val="20"/>
          </w:rPr>
          <w:t>http://twitter.com/ibmbrasil</w:t>
        </w:r>
      </w:hyperlink>
      <w:r>
        <w:rPr>
          <w:rFonts w:ascii="Arial" w:hAnsi="Arial" w:cs="Arial"/>
          <w:color w:val="222222"/>
          <w:sz w:val="20"/>
          <w:szCs w:val="20"/>
        </w:rPr>
        <w:t> </w:t>
      </w:r>
      <w:proofErr w:type="gramStart"/>
      <w:r>
        <w:rPr>
          <w:rFonts w:ascii="Arial" w:hAnsi="Arial" w:cs="Arial"/>
          <w:color w:val="222222"/>
          <w:sz w:val="20"/>
          <w:szCs w:val="20"/>
        </w:rPr>
        <w:br/>
      </w:r>
      <w:proofErr w:type="gramEnd"/>
    </w:p>
    <w:p w:rsidR="008424E7" w:rsidRDefault="008424E7" w:rsidP="008424E7">
      <w:pPr>
        <w:shd w:val="clear" w:color="auto" w:fill="FFFFFF"/>
        <w:spacing w:before="100" w:beforeAutospacing="1" w:after="100" w:afterAutospacing="1"/>
      </w:pPr>
      <w:r>
        <w:rPr>
          <w:rFonts w:ascii="Arial" w:hAnsi="Arial" w:cs="Arial"/>
          <w:b/>
          <w:bCs/>
          <w:color w:val="222222"/>
          <w:sz w:val="20"/>
          <w:szCs w:val="20"/>
          <w:u w:val="single"/>
        </w:rPr>
        <w:t>SERVIÇO</w:t>
      </w:r>
    </w:p>
    <w:p w:rsidR="008424E7" w:rsidRDefault="008424E7" w:rsidP="008424E7">
      <w:pPr>
        <w:pStyle w:val="NormalWeb"/>
      </w:pPr>
      <w:r>
        <w:rPr>
          <w:rFonts w:ascii="Arial" w:hAnsi="Arial" w:cs="Arial"/>
          <w:b/>
          <w:bCs/>
          <w:sz w:val="20"/>
          <w:szCs w:val="20"/>
          <w:u w:val="single"/>
        </w:rPr>
        <w:t>Bento Gonçalves</w:t>
      </w:r>
    </w:p>
    <w:p w:rsidR="008424E7" w:rsidRDefault="008424E7" w:rsidP="008424E7">
      <w:pPr>
        <w:pStyle w:val="NormalWeb"/>
      </w:pPr>
      <w:r>
        <w:rPr>
          <w:rFonts w:ascii="Arial" w:hAnsi="Arial" w:cs="Arial"/>
          <w:b/>
          <w:bCs/>
          <w:sz w:val="20"/>
          <w:szCs w:val="20"/>
        </w:rPr>
        <w:t xml:space="preserve">Onde: </w:t>
      </w:r>
      <w:r>
        <w:rPr>
          <w:rFonts w:ascii="Arial" w:hAnsi="Arial" w:cs="Arial"/>
          <w:sz w:val="20"/>
          <w:szCs w:val="20"/>
        </w:rPr>
        <w:t xml:space="preserve">Câmara de Indústria, Comércio e Serviços de Bento Gonçalves (Rua Alameda </w:t>
      </w:r>
      <w:proofErr w:type="spellStart"/>
      <w:r>
        <w:rPr>
          <w:rFonts w:ascii="Arial" w:hAnsi="Arial" w:cs="Arial"/>
          <w:sz w:val="20"/>
          <w:szCs w:val="20"/>
        </w:rPr>
        <w:t>Fenavinho</w:t>
      </w:r>
      <w:proofErr w:type="spellEnd"/>
      <w:r>
        <w:rPr>
          <w:rFonts w:ascii="Arial" w:hAnsi="Arial" w:cs="Arial"/>
          <w:sz w:val="20"/>
          <w:szCs w:val="20"/>
        </w:rPr>
        <w:t>, 481</w:t>
      </w:r>
      <w:proofErr w:type="gramStart"/>
      <w:r>
        <w:rPr>
          <w:rFonts w:ascii="Arial" w:hAnsi="Arial" w:cs="Arial"/>
          <w:sz w:val="20"/>
          <w:szCs w:val="20"/>
        </w:rPr>
        <w:t>)</w:t>
      </w:r>
      <w:proofErr w:type="gramEnd"/>
    </w:p>
    <w:p w:rsidR="008424E7" w:rsidRDefault="008424E7" w:rsidP="008424E7">
      <w:pPr>
        <w:spacing w:before="100" w:beforeAutospacing="1" w:after="100" w:afterAutospacing="1"/>
      </w:pPr>
      <w:r>
        <w:rPr>
          <w:rFonts w:ascii="Arial" w:hAnsi="Arial" w:cs="Arial"/>
          <w:b/>
          <w:bCs/>
          <w:sz w:val="20"/>
          <w:szCs w:val="20"/>
        </w:rPr>
        <w:t xml:space="preserve">Quando: </w:t>
      </w:r>
      <w:r>
        <w:rPr>
          <w:rFonts w:ascii="Arial" w:hAnsi="Arial" w:cs="Arial"/>
          <w:sz w:val="20"/>
          <w:szCs w:val="20"/>
        </w:rPr>
        <w:t>19 de fevereiro (marco inicial). Módulos em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25 e 26 de fevereiro; 04 e 05 de março; 11 e 12 de março; e 18 e 19 de março.</w:t>
      </w:r>
    </w:p>
    <w:p w:rsidR="008424E7" w:rsidRDefault="008424E7" w:rsidP="008424E7">
      <w:pPr>
        <w:pStyle w:val="NormalWeb"/>
      </w:pPr>
      <w:r>
        <w:rPr>
          <w:rFonts w:ascii="Arial" w:hAnsi="Arial" w:cs="Arial"/>
          <w:b/>
          <w:bCs/>
          <w:sz w:val="20"/>
          <w:szCs w:val="20"/>
        </w:rPr>
        <w:t>Inscrição:</w:t>
      </w:r>
      <w:r>
        <w:rPr>
          <w:rFonts w:ascii="Arial" w:hAnsi="Arial" w:cs="Arial"/>
          <w:sz w:val="20"/>
          <w:szCs w:val="20"/>
        </w:rPr>
        <w:t> gratuita, pelo e-mail</w:t>
      </w:r>
      <w:r>
        <w:rPr>
          <w:rFonts w:ascii="Arial" w:hAnsi="Arial" w:cs="Arial"/>
          <w:color w:val="222222"/>
          <w:sz w:val="20"/>
          <w:szCs w:val="20"/>
        </w:rPr>
        <w:t xml:space="preserve"> </w:t>
      </w:r>
      <w:hyperlink r:id="rId6" w:tgtFrame="_blank" w:history="1">
        <w:r>
          <w:rPr>
            <w:rStyle w:val="Hyperlink"/>
            <w:rFonts w:ascii="Arial" w:hAnsi="Arial" w:cs="Arial"/>
            <w:sz w:val="20"/>
            <w:szCs w:val="20"/>
          </w:rPr>
          <w:t>parceiros@parceirosvoluntarios-bg.org.br</w:t>
        </w:r>
      </w:hyperlink>
      <w:r>
        <w:rPr>
          <w:rFonts w:ascii="Arial" w:hAnsi="Arial" w:cs="Arial"/>
          <w:sz w:val="20"/>
          <w:szCs w:val="20"/>
        </w:rPr>
        <w:t> ou no telefone (54) 3451-</w:t>
      </w:r>
      <w:proofErr w:type="gramStart"/>
      <w:r>
        <w:rPr>
          <w:rFonts w:ascii="Arial" w:hAnsi="Arial" w:cs="Arial"/>
          <w:sz w:val="20"/>
          <w:szCs w:val="20"/>
        </w:rPr>
        <w:t>7308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</w:p>
    <w:p w:rsidR="008424E7" w:rsidRDefault="008424E7" w:rsidP="008424E7">
      <w:pPr>
        <w:pStyle w:val="NormalWeb"/>
      </w:pPr>
      <w:r>
        <w:rPr>
          <w:rFonts w:ascii="Arial" w:hAnsi="Arial" w:cs="Arial"/>
          <w:b/>
          <w:bCs/>
          <w:color w:val="1F497D"/>
          <w:sz w:val="20"/>
          <w:szCs w:val="20"/>
        </w:rPr>
        <w:t> </w:t>
      </w:r>
      <w:r>
        <w:rPr>
          <w:rFonts w:ascii="Arial" w:hAnsi="Arial" w:cs="Arial"/>
          <w:b/>
          <w:bCs/>
          <w:sz w:val="20"/>
          <w:szCs w:val="20"/>
          <w:u w:val="single"/>
        </w:rPr>
        <w:t>Caxias do Sul</w:t>
      </w:r>
    </w:p>
    <w:p w:rsidR="008424E7" w:rsidRDefault="008424E7" w:rsidP="008424E7">
      <w:pPr>
        <w:pStyle w:val="NormalWeb"/>
      </w:pPr>
      <w:r>
        <w:rPr>
          <w:rFonts w:ascii="Arial" w:hAnsi="Arial" w:cs="Arial"/>
          <w:b/>
          <w:bCs/>
          <w:sz w:val="20"/>
          <w:szCs w:val="20"/>
        </w:rPr>
        <w:t>Onde:</w:t>
      </w:r>
      <w:r>
        <w:rPr>
          <w:rFonts w:ascii="Arial" w:hAnsi="Arial" w:cs="Arial"/>
          <w:sz w:val="20"/>
          <w:szCs w:val="20"/>
        </w:rPr>
        <w:t> Câmara de Indústria, Comércio e Serviços de Caxias do Sul (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Ítalo Victor </w:t>
      </w:r>
      <w:proofErr w:type="spellStart"/>
      <w:r>
        <w:rPr>
          <w:rFonts w:ascii="Arial" w:hAnsi="Arial" w:cs="Arial"/>
          <w:sz w:val="20"/>
          <w:szCs w:val="20"/>
          <w:shd w:val="clear" w:color="auto" w:fill="FFFFFF"/>
        </w:rPr>
        <w:t>Bersani</w:t>
      </w:r>
      <w:proofErr w:type="spellEnd"/>
      <w:r>
        <w:rPr>
          <w:rFonts w:ascii="Arial" w:hAnsi="Arial" w:cs="Arial"/>
          <w:sz w:val="20"/>
          <w:szCs w:val="20"/>
          <w:shd w:val="clear" w:color="auto" w:fill="FFFFFF"/>
        </w:rPr>
        <w:t>, 1134 - Jardim América</w:t>
      </w:r>
      <w:proofErr w:type="gramStart"/>
      <w:r>
        <w:rPr>
          <w:rFonts w:ascii="Arial" w:hAnsi="Arial" w:cs="Arial"/>
          <w:sz w:val="20"/>
          <w:szCs w:val="20"/>
          <w:shd w:val="clear" w:color="auto" w:fill="FFFFFF"/>
        </w:rPr>
        <w:t>)</w:t>
      </w:r>
      <w:proofErr w:type="gramEnd"/>
    </w:p>
    <w:p w:rsidR="008424E7" w:rsidRDefault="008424E7" w:rsidP="008424E7">
      <w:pPr>
        <w:pStyle w:val="NormalWeb"/>
      </w:pPr>
      <w:r>
        <w:rPr>
          <w:rFonts w:ascii="Arial" w:hAnsi="Arial" w:cs="Arial"/>
          <w:b/>
          <w:bCs/>
          <w:sz w:val="20"/>
          <w:szCs w:val="20"/>
        </w:rPr>
        <w:t>Quando:</w:t>
      </w:r>
      <w:r>
        <w:rPr>
          <w:rFonts w:ascii="Arial" w:hAnsi="Arial" w:cs="Arial"/>
          <w:sz w:val="20"/>
          <w:szCs w:val="20"/>
          <w:shd w:val="clear" w:color="auto" w:fill="FFFF00"/>
        </w:rPr>
        <w:t xml:space="preserve"> </w:t>
      </w:r>
      <w:r>
        <w:rPr>
          <w:rFonts w:ascii="Arial" w:hAnsi="Arial" w:cs="Arial"/>
          <w:sz w:val="20"/>
          <w:szCs w:val="20"/>
        </w:rPr>
        <w:t>20 de fevereiro (marco inicial). Módulos em 06 e 07 de março; 13 e 14 de março; 20 e 21 de março; e 27 e 28 de março.</w:t>
      </w:r>
    </w:p>
    <w:p w:rsidR="008424E7" w:rsidRDefault="008424E7" w:rsidP="008424E7">
      <w:pPr>
        <w:pStyle w:val="NormalWeb"/>
      </w:pPr>
      <w:r>
        <w:rPr>
          <w:rFonts w:ascii="Arial" w:hAnsi="Arial" w:cs="Arial"/>
          <w:b/>
          <w:bCs/>
          <w:sz w:val="20"/>
          <w:szCs w:val="20"/>
        </w:rPr>
        <w:t>Inscrição:</w:t>
      </w:r>
      <w:r>
        <w:rPr>
          <w:rFonts w:ascii="Arial" w:hAnsi="Arial" w:cs="Arial"/>
          <w:sz w:val="20"/>
          <w:szCs w:val="20"/>
        </w:rPr>
        <w:t> gratuita, pelo e-mail</w:t>
      </w:r>
      <w:r>
        <w:rPr>
          <w:rFonts w:ascii="Arial" w:hAnsi="Arial" w:cs="Arial"/>
          <w:color w:val="1F497D"/>
          <w:sz w:val="20"/>
          <w:szCs w:val="20"/>
        </w:rPr>
        <w:t xml:space="preserve"> </w:t>
      </w:r>
      <w:hyperlink r:id="rId7" w:tgtFrame="_blank" w:history="1">
        <w:r>
          <w:rPr>
            <w:rStyle w:val="Hyperlink"/>
            <w:rFonts w:ascii="Arial" w:hAnsi="Arial" w:cs="Arial"/>
            <w:sz w:val="20"/>
            <w:szCs w:val="20"/>
          </w:rPr>
          <w:t>entidades@parceiros.org.br</w:t>
        </w:r>
      </w:hyperlink>
      <w:r>
        <w:rPr>
          <w:rFonts w:ascii="Arial" w:hAnsi="Arial" w:cs="Arial"/>
          <w:color w:val="1F497D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ou no telefone (54) 3218-2100, ramal 2870.</w:t>
      </w:r>
      <w:r>
        <w:rPr>
          <w:rFonts w:ascii="Arial" w:hAnsi="Arial" w:cs="Arial"/>
          <w:color w:val="222222"/>
          <w:sz w:val="20"/>
          <w:szCs w:val="20"/>
        </w:rPr>
        <w:t> </w:t>
      </w:r>
    </w:p>
    <w:p w:rsidR="007B3B17" w:rsidRDefault="007B3B17" w:rsidP="008424E7">
      <w:pPr>
        <w:shd w:val="clear" w:color="auto" w:fill="FFFFFF"/>
        <w:spacing w:before="100" w:beforeAutospacing="1" w:after="100" w:afterAutospacing="1"/>
      </w:pPr>
    </w:p>
    <w:sectPr w:rsidR="007B3B17" w:rsidSect="007B3B1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7C0B5C"/>
    <w:rsid w:val="0042519C"/>
    <w:rsid w:val="007B3B17"/>
    <w:rsid w:val="007C0B5C"/>
    <w:rsid w:val="008424E7"/>
    <w:rsid w:val="008A07C2"/>
    <w:rsid w:val="00B8257C"/>
    <w:rsid w:val="00E745E5"/>
    <w:rsid w:val="00EC4C70"/>
    <w:rsid w:val="00F37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0B5C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7C0B5C"/>
    <w:rPr>
      <w:color w:val="0000FF"/>
      <w:u w:val="single"/>
    </w:rPr>
  </w:style>
  <w:style w:type="paragraph" w:styleId="SemEspaamento">
    <w:name w:val="No Spacing"/>
    <w:basedOn w:val="Normal"/>
    <w:uiPriority w:val="1"/>
    <w:qFormat/>
    <w:rsid w:val="007C0B5C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8424E7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41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1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omunica&#231;&#227;o@parceiros.org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rceiros@parceirosvoluntarios-bg.org.br" TargetMode="External"/><Relationship Id="rId5" Type="http://schemas.openxmlformats.org/officeDocument/2006/relationships/hyperlink" Target="http://twitter.com/ibmbrasil" TargetMode="External"/><Relationship Id="rId4" Type="http://schemas.openxmlformats.org/officeDocument/2006/relationships/hyperlink" Target="http://www.ibm.com/br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894</Words>
  <Characters>4832</Characters>
  <Application>Microsoft Office Word</Application>
  <DocSecurity>0</DocSecurity>
  <Lines>40</Lines>
  <Paragraphs>11</Paragraphs>
  <ScaleCrop>false</ScaleCrop>
  <Company>Home</Company>
  <LinksUpToDate>false</LinksUpToDate>
  <CharactersWithSpaces>5715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Servidor</dc:creator>
  <cp:keywords/>
  <dc:description/>
  <cp:lastModifiedBy>Servidor</cp:lastModifiedBy>
  <cp:revision>5</cp:revision>
  <dcterms:created xsi:type="dcterms:W3CDTF">2013-02-04T12:53:00Z</dcterms:created>
  <dcterms:modified xsi:type="dcterms:W3CDTF">2013-02-07T18:27:00Z</dcterms:modified>
</cp:coreProperties>
</file>