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D8F" w:rsidRPr="006E0D8F" w:rsidRDefault="006E0D8F" w:rsidP="006E0D8F">
      <w:pPr>
        <w:rPr>
          <w:rFonts w:ascii="Arial" w:hAnsi="Arial" w:cs="Arial"/>
          <w:b/>
          <w:bCs/>
          <w:sz w:val="40"/>
          <w:szCs w:val="40"/>
        </w:rPr>
      </w:pPr>
      <w:r w:rsidRPr="006E0D8F">
        <w:rPr>
          <w:rFonts w:ascii="Arial" w:hAnsi="Arial" w:cs="Arial"/>
          <w:b/>
          <w:bCs/>
          <w:sz w:val="40"/>
          <w:szCs w:val="40"/>
        </w:rPr>
        <w:t>ONG Parceiros Voluntários – 22/11/2012</w:t>
      </w:r>
    </w:p>
    <w:p w:rsidR="006E0D8F" w:rsidRPr="006E0D8F" w:rsidRDefault="006E0D8F" w:rsidP="00BD2B1C">
      <w:pPr>
        <w:jc w:val="center"/>
        <w:rPr>
          <w:rFonts w:ascii="Arial" w:hAnsi="Arial" w:cs="Arial"/>
          <w:b/>
          <w:bCs/>
          <w:sz w:val="52"/>
          <w:szCs w:val="52"/>
        </w:rPr>
      </w:pPr>
    </w:p>
    <w:p w:rsidR="00BD2B1C" w:rsidRPr="006E0D8F" w:rsidRDefault="00BD2B1C" w:rsidP="00BD2B1C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6E0D8F">
        <w:rPr>
          <w:rFonts w:ascii="Arial" w:hAnsi="Arial" w:cs="Arial"/>
          <w:b/>
          <w:bCs/>
          <w:sz w:val="40"/>
          <w:szCs w:val="40"/>
        </w:rPr>
        <w:t xml:space="preserve">Parceiros Voluntários promove a </w:t>
      </w:r>
      <w:r w:rsidRPr="006E0D8F">
        <w:rPr>
          <w:rFonts w:ascii="Arial" w:hAnsi="Arial" w:cs="Arial"/>
          <w:b/>
          <w:bCs/>
          <w:i/>
          <w:iCs/>
          <w:sz w:val="40"/>
          <w:szCs w:val="40"/>
        </w:rPr>
        <w:t>Montanha do Saber</w:t>
      </w:r>
      <w:r w:rsidRPr="006E0D8F">
        <w:rPr>
          <w:rFonts w:ascii="Arial" w:hAnsi="Arial" w:cs="Arial"/>
          <w:b/>
          <w:bCs/>
          <w:sz w:val="40"/>
          <w:szCs w:val="40"/>
        </w:rPr>
        <w:t xml:space="preserve"> na 58ª Feira do Livro</w:t>
      </w:r>
    </w:p>
    <w:p w:rsidR="00BD2B1C" w:rsidRPr="006E0D8F" w:rsidRDefault="00BD2B1C" w:rsidP="00BD2B1C">
      <w:pPr>
        <w:jc w:val="center"/>
        <w:rPr>
          <w:rFonts w:ascii="Arial" w:hAnsi="Arial" w:cs="Arial"/>
        </w:rPr>
      </w:pPr>
    </w:p>
    <w:p w:rsidR="00BD2B1C" w:rsidRPr="006E0D8F" w:rsidRDefault="00BD2B1C" w:rsidP="00BD2B1C">
      <w:pPr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 w:rsidRPr="006E0D8F">
        <w:rPr>
          <w:rFonts w:ascii="Arial" w:hAnsi="Arial" w:cs="Arial"/>
          <w:b/>
          <w:bCs/>
          <w:i/>
          <w:iCs/>
          <w:sz w:val="28"/>
          <w:szCs w:val="28"/>
        </w:rPr>
        <w:t>Campanha de arrecadação de livros terá dois pontos no evento, a partir do dia 26</w:t>
      </w:r>
    </w:p>
    <w:p w:rsidR="00BD2B1C" w:rsidRPr="006E0D8F" w:rsidRDefault="00BD2B1C" w:rsidP="00BD2B1C">
      <w:pPr>
        <w:rPr>
          <w:rFonts w:ascii="Arial" w:hAnsi="Arial" w:cs="Arial"/>
          <w:sz w:val="28"/>
          <w:szCs w:val="28"/>
        </w:rPr>
      </w:pPr>
    </w:p>
    <w:p w:rsidR="00BD2B1C" w:rsidRPr="006E0D8F" w:rsidRDefault="00BD2B1C" w:rsidP="00BD2B1C">
      <w:pPr>
        <w:rPr>
          <w:rFonts w:ascii="Arial" w:hAnsi="Arial" w:cs="Arial"/>
          <w:sz w:val="24"/>
          <w:szCs w:val="24"/>
        </w:rPr>
      </w:pPr>
      <w:r w:rsidRPr="006E0D8F">
        <w:rPr>
          <w:rFonts w:ascii="Arial" w:hAnsi="Arial" w:cs="Arial"/>
          <w:sz w:val="24"/>
          <w:szCs w:val="24"/>
          <w:u w:val="single"/>
        </w:rPr>
        <w:t xml:space="preserve">Sabe aquele livro que já foi lido e pode ser útil para outra pessoa? Ele ajudará a formar a </w:t>
      </w:r>
      <w:r w:rsidRPr="006E0D8F">
        <w:rPr>
          <w:rFonts w:ascii="Arial" w:hAnsi="Arial" w:cs="Arial"/>
          <w:i/>
          <w:iCs/>
          <w:sz w:val="24"/>
          <w:szCs w:val="24"/>
          <w:u w:val="single"/>
        </w:rPr>
        <w:t>Montanha do Saber</w:t>
      </w:r>
      <w:r w:rsidRPr="006E0D8F">
        <w:rPr>
          <w:rFonts w:ascii="Arial" w:hAnsi="Arial" w:cs="Arial"/>
          <w:sz w:val="24"/>
          <w:szCs w:val="24"/>
          <w:u w:val="single"/>
        </w:rPr>
        <w:t xml:space="preserve"> na campanha de arrecadação que a ONG Parceiros Voluntários </w:t>
      </w:r>
      <w:proofErr w:type="gramStart"/>
      <w:r w:rsidRPr="006E0D8F">
        <w:rPr>
          <w:rFonts w:ascii="Arial" w:hAnsi="Arial" w:cs="Arial"/>
          <w:sz w:val="24"/>
          <w:szCs w:val="24"/>
          <w:u w:val="single"/>
        </w:rPr>
        <w:t>estará</w:t>
      </w:r>
      <w:proofErr w:type="gramEnd"/>
      <w:r w:rsidRPr="006E0D8F">
        <w:rPr>
          <w:rFonts w:ascii="Arial" w:hAnsi="Arial" w:cs="Arial"/>
          <w:sz w:val="24"/>
          <w:szCs w:val="24"/>
          <w:u w:val="single"/>
        </w:rPr>
        <w:t xml:space="preserve"> promovendo nesta 58º edição da Feira do Livro, que inicia no dia 26, próxima sexta-feira</w:t>
      </w:r>
      <w:r w:rsidRPr="006E0D8F">
        <w:rPr>
          <w:rFonts w:ascii="Arial" w:hAnsi="Arial" w:cs="Arial"/>
          <w:sz w:val="24"/>
          <w:szCs w:val="24"/>
        </w:rPr>
        <w:t xml:space="preserve">. As doações poderão ser feitas até o dia 9 de novembro por pessoas, organizações da sociedade civil, empresas e escolas no estande da ONG, que ficará localizado ao lado do monumento à General Osório, ou no Setor de Atendimento da Parceiros Voluntários, na sala 84 do Mercado Público. A ação tem a parceria </w:t>
      </w:r>
      <w:proofErr w:type="gramStart"/>
      <w:r w:rsidRPr="006E0D8F">
        <w:rPr>
          <w:rFonts w:ascii="Arial" w:hAnsi="Arial" w:cs="Arial"/>
          <w:sz w:val="24"/>
          <w:szCs w:val="24"/>
        </w:rPr>
        <w:t>da Banco</w:t>
      </w:r>
      <w:proofErr w:type="gramEnd"/>
      <w:r w:rsidRPr="006E0D8F">
        <w:rPr>
          <w:rFonts w:ascii="Arial" w:hAnsi="Arial" w:cs="Arial"/>
          <w:sz w:val="24"/>
          <w:szCs w:val="24"/>
        </w:rPr>
        <w:t xml:space="preserve"> de Livros da FIERGS e a Câmara do Livro.</w:t>
      </w:r>
    </w:p>
    <w:p w:rsidR="00BD2B1C" w:rsidRPr="006E0D8F" w:rsidRDefault="00BD2B1C" w:rsidP="00BD2B1C">
      <w:pPr>
        <w:rPr>
          <w:rFonts w:ascii="Arial" w:hAnsi="Arial" w:cs="Arial"/>
          <w:sz w:val="24"/>
          <w:szCs w:val="24"/>
        </w:rPr>
      </w:pPr>
    </w:p>
    <w:p w:rsidR="00BD2B1C" w:rsidRPr="006E0D8F" w:rsidRDefault="00BD2B1C" w:rsidP="00BD2B1C">
      <w:pPr>
        <w:jc w:val="both"/>
        <w:rPr>
          <w:rFonts w:ascii="Arial" w:hAnsi="Arial" w:cs="Arial"/>
          <w:sz w:val="24"/>
          <w:szCs w:val="24"/>
        </w:rPr>
      </w:pPr>
      <w:r w:rsidRPr="006E0D8F">
        <w:rPr>
          <w:rFonts w:ascii="Arial" w:hAnsi="Arial" w:cs="Arial"/>
          <w:sz w:val="24"/>
          <w:szCs w:val="24"/>
        </w:rPr>
        <w:t xml:space="preserve">No espaço também estarão disponíveis informações sobre o </w:t>
      </w:r>
      <w:proofErr w:type="spellStart"/>
      <w:r w:rsidRPr="006E0D8F">
        <w:rPr>
          <w:rFonts w:ascii="Arial" w:hAnsi="Arial" w:cs="Arial"/>
          <w:sz w:val="24"/>
          <w:szCs w:val="24"/>
        </w:rPr>
        <w:t>passo-a-passo</w:t>
      </w:r>
      <w:proofErr w:type="spellEnd"/>
      <w:r w:rsidRPr="006E0D8F">
        <w:rPr>
          <w:rFonts w:ascii="Arial" w:hAnsi="Arial" w:cs="Arial"/>
          <w:sz w:val="24"/>
          <w:szCs w:val="24"/>
        </w:rPr>
        <w:t xml:space="preserve"> para ser um voluntário e os livros publicados </w:t>
      </w:r>
      <w:proofErr w:type="gramStart"/>
      <w:r w:rsidRPr="006E0D8F">
        <w:rPr>
          <w:rFonts w:ascii="Arial" w:hAnsi="Arial" w:cs="Arial"/>
          <w:sz w:val="24"/>
          <w:szCs w:val="24"/>
        </w:rPr>
        <w:t>pela Parceiros</w:t>
      </w:r>
      <w:proofErr w:type="gramEnd"/>
      <w:r w:rsidRPr="006E0D8F">
        <w:rPr>
          <w:rFonts w:ascii="Arial" w:hAnsi="Arial" w:cs="Arial"/>
          <w:sz w:val="24"/>
          <w:szCs w:val="24"/>
        </w:rPr>
        <w:t xml:space="preserve"> Voluntários, obras raras no segmento do Terceiro Setor. Em</w:t>
      </w:r>
      <w:proofErr w:type="gramStart"/>
      <w:r w:rsidRPr="006E0D8F">
        <w:rPr>
          <w:rFonts w:ascii="Arial" w:hAnsi="Arial" w:cs="Arial"/>
          <w:sz w:val="24"/>
          <w:szCs w:val="24"/>
        </w:rPr>
        <w:t xml:space="preserve">  </w:t>
      </w:r>
      <w:proofErr w:type="gramEnd"/>
      <w:r w:rsidRPr="006E0D8F">
        <w:rPr>
          <w:rFonts w:ascii="Arial" w:hAnsi="Arial" w:cs="Arial"/>
          <w:i/>
          <w:iCs/>
          <w:sz w:val="24"/>
          <w:szCs w:val="24"/>
        </w:rPr>
        <w:t>O</w:t>
      </w:r>
      <w:r w:rsidRPr="006E0D8F">
        <w:rPr>
          <w:rFonts w:ascii="Arial" w:hAnsi="Arial" w:cs="Arial"/>
          <w:sz w:val="24"/>
          <w:szCs w:val="24"/>
        </w:rPr>
        <w:t xml:space="preserve"> </w:t>
      </w:r>
      <w:r w:rsidRPr="006E0D8F">
        <w:rPr>
          <w:rFonts w:ascii="Arial" w:hAnsi="Arial" w:cs="Arial"/>
          <w:i/>
          <w:iCs/>
          <w:sz w:val="24"/>
          <w:szCs w:val="24"/>
        </w:rPr>
        <w:t xml:space="preserve">Quinto Poder - </w:t>
      </w:r>
      <w:r w:rsidRPr="006E0D8F">
        <w:rPr>
          <w:rStyle w:val="Forte"/>
          <w:rFonts w:ascii="Arial" w:hAnsi="Arial" w:cs="Arial"/>
          <w:b w:val="0"/>
          <w:bCs w:val="0"/>
          <w:i/>
          <w:iCs/>
          <w:sz w:val="24"/>
          <w:szCs w:val="24"/>
        </w:rPr>
        <w:t xml:space="preserve">A Consciência Social de uma Nação, </w:t>
      </w:r>
      <w:r w:rsidRPr="006E0D8F">
        <w:rPr>
          <w:rFonts w:ascii="Arial" w:hAnsi="Arial" w:cs="Arial"/>
          <w:i/>
          <w:iCs/>
          <w:sz w:val="24"/>
          <w:szCs w:val="24"/>
        </w:rPr>
        <w:t>Maria Elena Johannpeter e Lilian Dreyer,  </w:t>
      </w:r>
      <w:r w:rsidRPr="006E0D8F">
        <w:rPr>
          <w:rFonts w:ascii="Arial" w:hAnsi="Arial" w:cs="Arial"/>
          <w:sz w:val="24"/>
          <w:szCs w:val="24"/>
        </w:rPr>
        <w:t>apresentam</w:t>
      </w:r>
      <w:r w:rsidRPr="006E0D8F">
        <w:rPr>
          <w:rFonts w:ascii="Arial" w:hAnsi="Arial" w:cs="Arial"/>
          <w:i/>
          <w:iCs/>
          <w:sz w:val="24"/>
          <w:szCs w:val="24"/>
        </w:rPr>
        <w:t xml:space="preserve"> as </w:t>
      </w:r>
      <w:r w:rsidRPr="006E0D8F">
        <w:rPr>
          <w:rFonts w:ascii="Arial" w:hAnsi="Arial" w:cs="Arial"/>
          <w:sz w:val="24"/>
          <w:szCs w:val="24"/>
        </w:rPr>
        <w:t>análises e reflexões de 12 dos maiores especialistas nacionais e internacionais sobre o Terceiro Setor, a atuação da sociedade civil organizada e o voluntariado.</w:t>
      </w:r>
      <w:r w:rsidRPr="006E0D8F">
        <w:rPr>
          <w:rFonts w:ascii="Arial" w:hAnsi="Arial" w:cs="Arial"/>
          <w:i/>
          <w:iCs/>
          <w:sz w:val="24"/>
          <w:szCs w:val="24"/>
        </w:rPr>
        <w:t xml:space="preserve"> </w:t>
      </w:r>
      <w:r w:rsidRPr="006E0D8F">
        <w:rPr>
          <w:rFonts w:ascii="Arial" w:hAnsi="Arial" w:cs="Arial"/>
          <w:sz w:val="24"/>
          <w:szCs w:val="24"/>
        </w:rPr>
        <w:t>No</w:t>
      </w:r>
      <w:r w:rsidRPr="006E0D8F">
        <w:rPr>
          <w:rFonts w:ascii="Arial" w:hAnsi="Arial" w:cs="Arial"/>
          <w:i/>
          <w:iCs/>
          <w:sz w:val="24"/>
          <w:szCs w:val="24"/>
        </w:rPr>
        <w:t xml:space="preserve"> ONG - Transparência como Fator Crítico de Sucesso, também assinado por Maria Elena Pereira Johannpeter ao lado da historiadora Naida Menezes</w:t>
      </w:r>
      <w:r w:rsidRPr="006E0D8F">
        <w:rPr>
          <w:rFonts w:ascii="Arial" w:hAnsi="Arial" w:cs="Arial"/>
          <w:sz w:val="24"/>
          <w:szCs w:val="24"/>
        </w:rPr>
        <w:t>,</w:t>
      </w:r>
      <w:proofErr w:type="gramStart"/>
      <w:r w:rsidRPr="006E0D8F">
        <w:rPr>
          <w:rFonts w:ascii="Arial" w:hAnsi="Arial" w:cs="Arial"/>
          <w:sz w:val="24"/>
          <w:szCs w:val="24"/>
        </w:rPr>
        <w:t xml:space="preserve">  </w:t>
      </w:r>
      <w:proofErr w:type="gramEnd"/>
      <w:r w:rsidRPr="006E0D8F">
        <w:rPr>
          <w:rFonts w:ascii="Arial" w:hAnsi="Arial" w:cs="Arial"/>
          <w:sz w:val="24"/>
          <w:szCs w:val="24"/>
        </w:rPr>
        <w:t>é relatado, com casos práticos, o resultado da metodologia criada pela organização a pedido do BID/</w:t>
      </w:r>
      <w:proofErr w:type="spellStart"/>
      <w:r w:rsidRPr="006E0D8F">
        <w:rPr>
          <w:rFonts w:ascii="Arial" w:hAnsi="Arial" w:cs="Arial"/>
          <w:sz w:val="24"/>
          <w:szCs w:val="24"/>
        </w:rPr>
        <w:t>Fumin</w:t>
      </w:r>
      <w:proofErr w:type="spellEnd"/>
      <w:r w:rsidRPr="006E0D8F">
        <w:rPr>
          <w:rFonts w:ascii="Arial" w:hAnsi="Arial" w:cs="Arial"/>
          <w:sz w:val="24"/>
          <w:szCs w:val="24"/>
        </w:rPr>
        <w:t xml:space="preserve"> para auxiliar as organizações sociais na sua gestão e sustentabilidade.  </w:t>
      </w:r>
    </w:p>
    <w:p w:rsidR="00BD2B1C" w:rsidRPr="006E0D8F" w:rsidRDefault="00BD2B1C" w:rsidP="00BD2B1C">
      <w:pPr>
        <w:rPr>
          <w:rFonts w:ascii="Arial" w:hAnsi="Arial" w:cs="Arial"/>
          <w:sz w:val="24"/>
          <w:szCs w:val="24"/>
        </w:rPr>
      </w:pPr>
    </w:p>
    <w:p w:rsidR="00BD2B1C" w:rsidRPr="006E0D8F" w:rsidRDefault="00BD2B1C" w:rsidP="00BD2B1C">
      <w:pPr>
        <w:rPr>
          <w:rFonts w:ascii="Arial" w:hAnsi="Arial" w:cs="Arial"/>
          <w:sz w:val="24"/>
          <w:szCs w:val="24"/>
        </w:rPr>
      </w:pPr>
      <w:r w:rsidRPr="006E0D8F">
        <w:rPr>
          <w:rFonts w:ascii="Arial" w:hAnsi="Arial" w:cs="Arial"/>
          <w:sz w:val="24"/>
          <w:szCs w:val="24"/>
        </w:rPr>
        <w:t>“É fundamental estar em contato com a comunidade, compartilhando os resultados de uma caminhada de 15 anos em favor de uma sociedade mais solidária”, diz Claudia Remião Franciosi, gerente de Mobilização e Articulação da instituição.</w:t>
      </w:r>
    </w:p>
    <w:p w:rsidR="00BD2B1C" w:rsidRDefault="00BD2B1C" w:rsidP="00BD2B1C">
      <w:pPr>
        <w:rPr>
          <w:rFonts w:ascii="Arial" w:hAnsi="Arial" w:cs="Arial"/>
          <w:sz w:val="24"/>
          <w:szCs w:val="24"/>
        </w:rPr>
      </w:pPr>
    </w:p>
    <w:p w:rsidR="00107BF3" w:rsidRDefault="00A95A09">
      <w:r w:rsidRPr="00A95A09">
        <w:rPr>
          <w:noProof/>
        </w:rPr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7BF3" w:rsidSect="00B276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D2B1C"/>
    <w:rsid w:val="001F212D"/>
    <w:rsid w:val="00200282"/>
    <w:rsid w:val="00375148"/>
    <w:rsid w:val="006E0D8F"/>
    <w:rsid w:val="00A95A09"/>
    <w:rsid w:val="00AD2504"/>
    <w:rsid w:val="00B276AB"/>
    <w:rsid w:val="00BD2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B1C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D2B1C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5A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5A09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61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1554</Characters>
  <Application>Microsoft Office Word</Application>
  <DocSecurity>0</DocSecurity>
  <Lines>12</Lines>
  <Paragraphs>3</Paragraphs>
  <ScaleCrop>false</ScaleCrop>
  <Company>Home</Company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3</cp:revision>
  <dcterms:created xsi:type="dcterms:W3CDTF">2012-11-06T12:18:00Z</dcterms:created>
  <dcterms:modified xsi:type="dcterms:W3CDTF">2013-02-07T18:31:00Z</dcterms:modified>
</cp:coreProperties>
</file>