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677" w:rsidRDefault="00C84677" w:rsidP="00C8467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06.06.201</w:t>
      </w:r>
      <w:bookmarkStart w:id="0" w:name="_GoBack"/>
      <w:bookmarkEnd w:id="0"/>
      <w:r>
        <w:rPr>
          <w:rFonts w:ascii="Arial" w:hAnsi="Arial" w:cs="Arial"/>
          <w:b/>
          <w:bCs/>
          <w:sz w:val="38"/>
          <w:szCs w:val="38"/>
          <w:lang w:val="en-US"/>
        </w:rPr>
        <w:t>3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Prêmio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Exportação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RS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valoriza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cadeia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exportação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para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a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competitividade</w:t>
      </w:r>
      <w:proofErr w:type="spellEnd"/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A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premiação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sua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41ª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edição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destacará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marcantes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contribuições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gaúchas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do Estado e do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Brasil</w:t>
      </w:r>
      <w:proofErr w:type="spellEnd"/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Investimentos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pesquisa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processos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inovação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fazem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parte da agenda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produtiva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contribuem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inserção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ativa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Para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valorizar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importância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cadeia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competitividade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esforço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aí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41º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RS.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ADVB/RS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Conselho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dois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reforços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peso, o PGQP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Programa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Qualidade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 e o Porto de Rio Grande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reconhecer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contribuição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2012.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cerimônia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esperadas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calendário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Estado,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ocorre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8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segunda-feira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),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Teatro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Bourbon Country,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19h30.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aguardada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confirmação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Petrobras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Graça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Foster</w:t>
      </w:r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receber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homenagem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especial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Conselho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atuação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processo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reestruturação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 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Valorização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Competitividade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Cadeia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Internacionalização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Resultado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no Mercado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Exportador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temática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ADVB/RS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endossa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competitividade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r>
        <w:rPr>
          <w:rFonts w:ascii="Arial" w:hAnsi="Arial" w:cs="Arial"/>
          <w:sz w:val="32"/>
          <w:szCs w:val="32"/>
          <w:lang w:val="en-US"/>
        </w:rPr>
        <w:lastRenderedPageBreak/>
        <w:t xml:space="preserve">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chave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setor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reencontre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crescimento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sólido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reestabeleça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concorrentes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fazem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vez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Projeções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Federação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Indústrias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Fiergs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indicam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indústria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devem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crescer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aproximadamente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7%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2013,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contrário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verificado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2012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7,4%).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resultado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favorável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esperado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deve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parte, à base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deprimida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também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melhora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relação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questões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conjunturais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afetaram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vendas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externas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Estado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arrefecimento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demanda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externa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protecionismo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Argentina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custos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insumos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alguns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setores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decorrente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estiagem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“A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internacionalização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respostas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empresariais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desafio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globalização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estratégias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comerciais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vêm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avançando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competitividade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internacionalização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de forma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impulsionar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economia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influenciando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disseminação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visibilidade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negócios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explica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Rejane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Passuelo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superintendente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Marketing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Badesul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TEMÁTICA -</w:t>
      </w:r>
      <w:r>
        <w:rPr>
          <w:rFonts w:ascii="Arial" w:hAnsi="Arial" w:cs="Arial"/>
          <w:sz w:val="32"/>
          <w:szCs w:val="32"/>
          <w:lang w:val="en-US"/>
        </w:rPr>
        <w:t xml:space="preserve"> Para Álvaro Garcia,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Economia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Estatística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(FEE/RS),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RS é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extrema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relevância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recupera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ideia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complementaridade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>. 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Consegue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-se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dimensionar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fruto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diversas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etapas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fundamental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eficiência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afirmou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condutor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também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ressaltado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Emerson Lima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Macedo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Partner da PricewaterhouseCoopers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Auditores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Independentes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“A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competitividade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intimamente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relacionada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outro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amplo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complexo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fator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afeta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diretamente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resultado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exportadoras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frisou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Emerson.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CONSELHO -</w:t>
      </w:r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Conselho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RS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responsável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promover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premiação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reger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estatutos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validar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vencedores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reconhecimento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companhias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tiveram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destaque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exportador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Estado. “O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busca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visibilidade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competitivas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crescem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independente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econômico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conjuntura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abrindo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destacou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Conselho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Renato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Malcon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colegiado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formado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16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instituições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consideradas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área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São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elas</w:t>
      </w:r>
      <w:proofErr w:type="spellEnd"/>
      <w:r>
        <w:rPr>
          <w:rFonts w:ascii="Arial" w:hAnsi="Arial" w:cs="Arial"/>
          <w:sz w:val="32"/>
          <w:szCs w:val="32"/>
          <w:lang w:val="en-US"/>
        </w:rPr>
        <w:t>: ADVB/RS, APEX-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Banco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Banrisul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Badesul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Farsul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Fecomércio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Federasul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FIERGS,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Economia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Estatística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(FEE),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Competitivo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(MBC), Porto de Rio Grande, PricewaterhouseCoopers,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Programa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Qualidade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(PGQP),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Secretaria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Investimento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(SDPI) e UFRGS.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AS CATEGORIAS - </w:t>
      </w:r>
      <w:r>
        <w:rPr>
          <w:rFonts w:ascii="Arial" w:hAnsi="Arial" w:cs="Arial"/>
          <w:sz w:val="32"/>
          <w:szCs w:val="32"/>
          <w:lang w:val="en-US"/>
        </w:rPr>
        <w:t xml:space="preserve">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premiação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valoriza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modelos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incentivar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ingresso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organizações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externo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“O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nasceu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reconhecer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ousadia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superação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coragem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investimentos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vencedores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escreverem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história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companhias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também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ajudam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traçar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caminhos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explicou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ADVB/RS,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Telmo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Costa.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critérios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abrangem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competência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organizacional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experiências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sucesso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inovação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processos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tecnologias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estratégias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mercadológicas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comercialização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avaliadas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dois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grupos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categorias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qualitativa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abrange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Destaques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Mercadológico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Setorial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Inovação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Tecnológica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Avanço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Global,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Serviços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Suporte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Pequeno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Desbravador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quantitativas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categorias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Trajetória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Exportadora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Master,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Diversificação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Dinamismo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Exportador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Destaque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Exportador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Dinamismo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Exportador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– Trading.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especial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Personalidade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homenageará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empresário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longo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ampliado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atuação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exterior,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tornando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-se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referência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anúncio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vencedores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julho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9366D"/>
          <w:sz w:val="30"/>
          <w:szCs w:val="30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C84677" w:rsidRDefault="00C84677" w:rsidP="00C8467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/>
    <w:sectPr w:rsidR="00ED3FE5" w:rsidSect="0073122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677"/>
    <w:rsid w:val="00154B9A"/>
    <w:rsid w:val="00C84677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467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67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467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67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806</Words>
  <Characters>4597</Characters>
  <Application>Microsoft Macintosh Word</Application>
  <DocSecurity>0</DocSecurity>
  <Lines>38</Lines>
  <Paragraphs>10</Paragraphs>
  <ScaleCrop>false</ScaleCrop>
  <Company>EVA Comunicação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2013-07-18T23:47:00Z</dcterms:created>
  <dcterms:modified xsi:type="dcterms:W3CDTF">2013-07-18T23:53:00Z</dcterms:modified>
</cp:coreProperties>
</file>