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739" w:rsidRDefault="00B35739" w:rsidP="00B35739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>Sinapro-RS desenvolve 55 projetos no primeiro semestre de 2013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 assessoria jurídica e tributária gratuita para novas agências é uma das conquistas da entidade, que visa fortalecer o mercado gaúcho da propaganda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O primeiro semestre</w:t>
      </w:r>
      <w:r>
        <w:rPr>
          <w:rFonts w:ascii="Arial" w:hAnsi="Arial" w:cs="Arial"/>
          <w:color w:val="13386B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de 2013 foi muito</w:t>
      </w:r>
      <w:r>
        <w:rPr>
          <w:rFonts w:ascii="Arial" w:hAnsi="Arial" w:cs="Arial"/>
          <w:color w:val="13386B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positivo para o Sindicato das Agências de Propaganda do Rio Grande do Sul (Sinapro-RS), que apresenta bons resultados e conquistas importantes para a categoria. Entre as ações da nova gestão destacam-se o assessoramento a agências, a reestruturação e modernização do órgão, o aumento de 10% no número de afiliados e o fortalecimento do Sinapro-RS como uma entidade ativa estadual e nacionalmente.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 mobilização de uma diretoria</w:t>
      </w:r>
      <w:r>
        <w:rPr>
          <w:rFonts w:ascii="Arial" w:hAnsi="Arial" w:cs="Arial"/>
          <w:color w:val="13386B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fortemente envolvida e o trabalho em conjunto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outras entidades possibilitou a criação de 55 projetos, diversos deles já em andamento. O foco principal foi o acompanhamento e adequação de </w:t>
      </w:r>
      <w:proofErr w:type="gramStart"/>
      <w:r>
        <w:rPr>
          <w:rFonts w:ascii="Arial" w:hAnsi="Arial" w:cs="Arial"/>
          <w:sz w:val="32"/>
          <w:szCs w:val="32"/>
          <w:lang w:val="en-US"/>
        </w:rPr>
        <w:t>licitações</w:t>
      </w:r>
      <w:proofErr w:type="gramEnd"/>
      <w:r>
        <w:rPr>
          <w:rFonts w:ascii="Arial" w:hAnsi="Arial" w:cs="Arial"/>
          <w:sz w:val="32"/>
          <w:szCs w:val="32"/>
          <w:lang w:val="en-US"/>
        </w:rPr>
        <w:t>. </w:t>
      </w:r>
      <w:proofErr w:type="gramStart"/>
      <w:r>
        <w:rPr>
          <w:rFonts w:ascii="Arial" w:hAnsi="Arial" w:cs="Arial"/>
          <w:sz w:val="32"/>
          <w:szCs w:val="32"/>
          <w:lang w:val="en-US"/>
        </w:rPr>
        <w:t>Outra preocupação foi orientar as agências quanto a questões tributárias e jurídicas.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Para isso, um dos benefícios oferecidos aos filiados é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assessoria gratuita nestes temas. O trabalho é oferecido a todas as agências ligadas ao Sinapro-RS,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 diferencial de que novas empresas ficam isentas de mensalidade no período de seis meses e isso auxilia na sua estruturação e correta inserção ao setor.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Segundo o presidente da instituição, Delmar Gentil, todas as movimentações de iniciativa do Sindicato têm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intenção de qualificar o segmento regional. “Nossa missão é fortalecer o mercado das agências do Rio Grande do Sul, aumentando a </w:t>
      </w:r>
      <w:r>
        <w:rPr>
          <w:rFonts w:ascii="Arial" w:hAnsi="Arial" w:cs="Arial"/>
          <w:sz w:val="32"/>
          <w:szCs w:val="32"/>
          <w:lang w:val="en-US"/>
        </w:rPr>
        <w:lastRenderedPageBreak/>
        <w:t xml:space="preserve">percepção de valor delas perante o cliente”, afirma. Para alcançar esta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meta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com ainda mais agilidade e efetividade, a ideia é atuar lado a lado com outras entidades do setor, a exemplo da parceira que já cultiva com a ARP e Abap-RS, mantendo reuniões mensais de integração, e com sindicatos regionais e nacionais.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Um exemplo de trabalho conjunto que está rendendo frutos é a elaboração de um manual de licitações públicas para serviços de publicidade e propaganda, desenvolvido pela Fenapro e Sinapros, que está sendo distribuído para todo o Brasil. Lançada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este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ano, a publicação já chegou ao alcance de 32 prefeituras e 65 secretarias de comunicação do Estado. A criação do manual foi um facilitador instituído para orientar as prefeituras, secretarias e governo quanto às exigências da Lei 12.232. “Há um controle de licitações, realizado através do acompanhamento de uma listagem que é analisada periodicamente por nossos advogados especializados”, descreve Delmar. Este minucioso trabalho conseguiu reverter irregularidades e estreitar relacionamento do setor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entidade, pois profissionais têm buscado auxílio junto à instituição para elaborar seus editais de maneira legal, como aconteceu com a prefeitura de Gramado, Xangri-Lá, Gravataí, Garibaldi, entre outras.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Mais uma conquista garantida pela instituição foi a negociação do dissídio da categoria em um curto espaço de tempo, que vem sendo aplicado desde o dia 20 de junho. Chegou-se a um acordo coletivo,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reposição da inflação e ganho real em todas as faixas salariais, no prazo de um mês.</w:t>
      </w:r>
      <w:r>
        <w:rPr>
          <w:rFonts w:ascii="Arial" w:hAnsi="Arial" w:cs="Arial"/>
          <w:color w:val="13386B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Não é por acaso que em apenas cinco meses houve uma adesão de 10% de novos associados, somando agências da Capital e de cidades do interior.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instituição está mais presente em nível Brasil, participando </w:t>
      </w:r>
      <w:r>
        <w:rPr>
          <w:rFonts w:ascii="Arial" w:hAnsi="Arial" w:cs="Arial"/>
          <w:sz w:val="32"/>
          <w:szCs w:val="32"/>
          <w:lang w:val="en-US"/>
        </w:rPr>
        <w:lastRenderedPageBreak/>
        <w:t xml:space="preserve">ativamente de eventos e movimentos de entidades nacionais. Isso faz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que as agências gaúchas de comunicação ganhem visibilidade. “A Federação Nacional das Agências de Propaganda (Fenapro) e o Centro das Normas-Padrão (Cenp) já enxerga o Rio Grande do Sul como referência e isso fortalece o setor no Estado”, pondera. “A nossa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meta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com este trabalho é proporcionar o crescimento da propaganda gaúcha. A partir dos resultados obtidos no primeiro semestre de gestão, podemos concluir que, até o momento,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este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objetivo vem sendo cumprido com êxito”, finaliza Delmar.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3386B"/>
          <w:sz w:val="30"/>
          <w:szCs w:val="30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3386B"/>
          <w:sz w:val="30"/>
          <w:szCs w:val="30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Diretoria do Sinapro-RS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Presidente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Delmar Antônio Gentil Júnior (DEZ Comunicação)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Vice-presidente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Alexandre Brandão Skowronsky (GlobalComm)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3386B"/>
          <w:sz w:val="30"/>
          <w:szCs w:val="30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Secretário-geral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Lairson José Kunzler (Paim Comunicação)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Diretora Tesoureira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Ligia Luisa Schneider Lyrio (martins + Andrade)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Conselheiro Fiscal – Titular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João Firme de Oliveira (Prezzi Comunicação)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Conselheiro Fiscal - Titular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Luiz Martino Coronel (Agência Matriz Comunicação e Marketing)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Conselheiro Fiscal - Titular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lastRenderedPageBreak/>
        <w:t>Alexandre Barreto Pradier (Centro Comunicação)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Conselheiro Fiscal - Suplente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Alexandre Coelho da Silva (Competence Comunicação e Marketing)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Conselheiro Fiscal - Suplente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Miguel Ângelo de Luca (Escala Comunicação e Marketing)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Conselheiro Fiscal - Suplente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Márcio Kremer Callage (DM9Sul Publicidade)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3386B"/>
          <w:sz w:val="30"/>
          <w:szCs w:val="30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Representante da Fenapro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César Paim (Paim comunicação)</w:t>
      </w: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739" w:rsidRDefault="00B35739" w:rsidP="00B3573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D3FE5" w:rsidRDefault="00ED3FE5">
      <w:bookmarkStart w:id="0" w:name="_GoBack"/>
      <w:bookmarkEnd w:id="0"/>
    </w:p>
    <w:sectPr w:rsidR="00ED3FE5" w:rsidSect="005660B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739"/>
    <w:rsid w:val="00154B9A"/>
    <w:rsid w:val="00B35739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73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73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73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73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703</Words>
  <Characters>4009</Characters>
  <Application>Microsoft Macintosh Word</Application>
  <DocSecurity>0</DocSecurity>
  <Lines>33</Lines>
  <Paragraphs>9</Paragraphs>
  <ScaleCrop>false</ScaleCrop>
  <Company>EVA Comunicação</Company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2</cp:revision>
  <dcterms:created xsi:type="dcterms:W3CDTF">2013-08-25T15:11:00Z</dcterms:created>
  <dcterms:modified xsi:type="dcterms:W3CDTF">2013-08-25T15:11:00Z</dcterms:modified>
</cp:coreProperties>
</file>